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1829" w14:textId="51D91B44" w:rsidR="007011F4" w:rsidRPr="007011F4" w:rsidRDefault="007011F4" w:rsidP="007011F4">
      <w:pPr>
        <w:shd w:val="clear" w:color="auto" w:fill="066684" w:themeFill="accent6" w:themeFillShade="BF"/>
        <w:spacing w:after="0"/>
        <w:rPr>
          <w:rFonts w:ascii="Arial Black" w:hAnsi="Arial Black" w:cs="Arial"/>
          <w:color w:val="FFFFFF" w:themeColor="background1"/>
          <w:sz w:val="36"/>
          <w:szCs w:val="36"/>
        </w:rPr>
      </w:pPr>
      <w:bookmarkStart w:id="0" w:name="_Hlk111453718"/>
      <w:r w:rsidRPr="007011F4">
        <w:rPr>
          <w:rFonts w:ascii="Arial Black" w:hAnsi="Arial Black" w:cs="Arial"/>
          <w:color w:val="FFFFFF" w:themeColor="background1"/>
          <w:sz w:val="36"/>
          <w:szCs w:val="36"/>
        </w:rPr>
        <w:t>Approval and Reporting Rout</w:t>
      </w:r>
      <w:bookmarkStart w:id="1" w:name="Approval"/>
      <w:bookmarkEnd w:id="1"/>
      <w:r w:rsidRPr="007011F4">
        <w:rPr>
          <w:rFonts w:ascii="Arial Black" w:hAnsi="Arial Black" w:cs="Arial"/>
          <w:color w:val="FFFFFF" w:themeColor="background1"/>
          <w:sz w:val="36"/>
          <w:szCs w:val="36"/>
        </w:rPr>
        <w:t xml:space="preserve">es – </w:t>
      </w:r>
      <w:r>
        <w:rPr>
          <w:rFonts w:ascii="Arial Black" w:hAnsi="Arial Black" w:cs="Arial"/>
          <w:color w:val="FFFFFF" w:themeColor="background1"/>
          <w:sz w:val="36"/>
          <w:szCs w:val="36"/>
        </w:rPr>
        <w:t>Monitoring and Review</w:t>
      </w:r>
    </w:p>
    <w:bookmarkEnd w:id="0"/>
    <w:p w14:paraId="5831E019" w14:textId="10F7EAC7" w:rsidR="00AE4F51" w:rsidRPr="00756460" w:rsidRDefault="00AE4F51" w:rsidP="00A90051">
      <w:pPr>
        <w:spacing w:after="120" w:line="240" w:lineRule="auto"/>
        <w:rPr>
          <w:rFonts w:ascii="Arial" w:hAnsi="Arial" w:cs="Arial"/>
          <w:b/>
          <w:bCs/>
          <w:color w:val="2A4F1C" w:themeColor="accent1" w:themeShade="80"/>
          <w:sz w:val="28"/>
          <w:szCs w:val="28"/>
        </w:rPr>
      </w:pPr>
    </w:p>
    <w:tbl>
      <w:tblPr>
        <w:tblStyle w:val="GridTable5Dark-Accent1"/>
        <w:tblW w:w="22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694"/>
        <w:gridCol w:w="3827"/>
        <w:gridCol w:w="3685"/>
        <w:gridCol w:w="3402"/>
        <w:gridCol w:w="2552"/>
        <w:gridCol w:w="3786"/>
      </w:tblGrid>
      <w:tr w:rsidR="00DB59EB" w:rsidRPr="007011F4" w14:paraId="68ADDB75" w14:textId="77777777" w:rsidTr="0EBCF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AF0F3" w:themeFill="accent5" w:themeFillTint="33"/>
          </w:tcPr>
          <w:p w14:paraId="0D31D97F" w14:textId="001518AB" w:rsidR="00B063C5" w:rsidRPr="007011F4" w:rsidRDefault="007011F4" w:rsidP="00AE4F51">
            <w:pPr>
              <w:spacing w:before="120" w:after="12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Activity</w:t>
            </w:r>
            <w:r w:rsidR="00E9085E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AF0F3" w:themeFill="accent5" w:themeFillTint="33"/>
          </w:tcPr>
          <w:p w14:paraId="5961414A" w14:textId="446008F9" w:rsidR="00B063C5" w:rsidRPr="007011F4" w:rsidRDefault="00B063C5" w:rsidP="00AE4F5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011F4">
              <w:rPr>
                <w:rFonts w:ascii="Arial" w:hAnsi="Arial" w:cs="Arial"/>
                <w:color w:val="auto"/>
                <w:sz w:val="24"/>
                <w:szCs w:val="24"/>
              </w:rPr>
              <w:t>Timing</w:t>
            </w:r>
            <w:r w:rsidR="00E9085E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382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AF0F3" w:themeFill="accent5" w:themeFillTint="33"/>
          </w:tcPr>
          <w:p w14:paraId="4C71952F" w14:textId="334522C8" w:rsidR="00B063C5" w:rsidRPr="007011F4" w:rsidRDefault="00B063C5" w:rsidP="00AE4F5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011F4">
              <w:rPr>
                <w:rFonts w:ascii="Arial" w:hAnsi="Arial" w:cs="Arial"/>
                <w:color w:val="auto"/>
                <w:sz w:val="24"/>
                <w:szCs w:val="24"/>
              </w:rPr>
              <w:t>First considered by</w:t>
            </w:r>
            <w:r w:rsidR="00E9085E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36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AF0F3" w:themeFill="accent5" w:themeFillTint="33"/>
          </w:tcPr>
          <w:p w14:paraId="0DAEAABB" w14:textId="7E543077" w:rsidR="00B063C5" w:rsidRPr="007011F4" w:rsidRDefault="00B063C5" w:rsidP="00AE4F5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011F4">
              <w:rPr>
                <w:rFonts w:ascii="Arial" w:hAnsi="Arial" w:cs="Arial"/>
                <w:color w:val="auto"/>
                <w:sz w:val="24"/>
                <w:szCs w:val="24"/>
              </w:rPr>
              <w:t>Subsequent consideration by</w:t>
            </w:r>
            <w:r w:rsidR="00E9085E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AF0F3" w:themeFill="accent5" w:themeFillTint="33"/>
          </w:tcPr>
          <w:p w14:paraId="3C7500D2" w14:textId="7ED42EF3" w:rsidR="00B063C5" w:rsidRPr="007011F4" w:rsidRDefault="00B063C5" w:rsidP="00AE4F5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011F4">
              <w:rPr>
                <w:rFonts w:ascii="Arial" w:hAnsi="Arial" w:cs="Arial"/>
                <w:color w:val="auto"/>
                <w:sz w:val="24"/>
                <w:szCs w:val="24"/>
              </w:rPr>
              <w:t>Authority to approve recommendations</w:t>
            </w:r>
            <w:r w:rsidR="00E9085E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AF0F3" w:themeFill="accent5" w:themeFillTint="33"/>
          </w:tcPr>
          <w:p w14:paraId="6FAD3C79" w14:textId="2D1A2BDF" w:rsidR="00B063C5" w:rsidRPr="007011F4" w:rsidRDefault="00B063C5" w:rsidP="00AE4F5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011F4">
              <w:rPr>
                <w:rFonts w:ascii="Arial" w:hAnsi="Arial" w:cs="Arial"/>
                <w:color w:val="auto"/>
                <w:sz w:val="24"/>
                <w:szCs w:val="24"/>
              </w:rPr>
              <w:t>Onward reporting for information</w:t>
            </w:r>
            <w:r w:rsidR="00E9085E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378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AF0F3" w:themeFill="accent5" w:themeFillTint="33"/>
          </w:tcPr>
          <w:p w14:paraId="63F5D309" w14:textId="6011CCC5" w:rsidR="00B063C5" w:rsidRPr="007011F4" w:rsidRDefault="00B063C5" w:rsidP="00AE4F5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011F4">
              <w:rPr>
                <w:rFonts w:ascii="Arial" w:hAnsi="Arial" w:cs="Arial"/>
                <w:color w:val="auto"/>
                <w:sz w:val="24"/>
                <w:szCs w:val="24"/>
              </w:rPr>
              <w:t>Final record of decision</w:t>
            </w:r>
            <w:r w:rsidR="00E9085E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</w:tc>
      </w:tr>
      <w:tr w:rsidR="00DB59EB" w:rsidRPr="007011F4" w14:paraId="7151E809" w14:textId="77777777" w:rsidTr="0EBCF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70C8F383" w14:textId="633DB26E" w:rsidR="00B063C5" w:rsidRPr="005267A4" w:rsidRDefault="00B063C5" w:rsidP="00AE4F51">
            <w:pPr>
              <w:spacing w:before="120" w:after="12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267A4">
              <w:rPr>
                <w:rFonts w:ascii="Arial" w:hAnsi="Arial" w:cs="Arial"/>
                <w:color w:val="auto"/>
                <w:sz w:val="24"/>
                <w:szCs w:val="24"/>
              </w:rPr>
              <w:t>Schedule of Periodic Reviews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A1BA0A4" w14:textId="17D7EFE8" w:rsidR="00B063C5" w:rsidRPr="007011F4" w:rsidRDefault="00B063C5" w:rsidP="00AE4F5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>Updated annually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832EAE3" w14:textId="749D015C" w:rsidR="00B063C5" w:rsidRPr="007011F4" w:rsidRDefault="00B063C5" w:rsidP="00AE4F5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D95AAB7" w14:textId="455FEF25" w:rsidR="00B063C5" w:rsidRPr="007011F4" w:rsidRDefault="00B063C5" w:rsidP="00AE4F5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46A01E0" w14:textId="34D91790" w:rsidR="00B063C5" w:rsidRPr="007011F4" w:rsidRDefault="00AF4B3A" w:rsidP="00AE4F5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 xml:space="preserve">Recommendations to go beyond </w:t>
            </w:r>
            <w:r w:rsidR="00E90E63" w:rsidRPr="007011F4">
              <w:rPr>
                <w:rFonts w:ascii="Arial" w:hAnsi="Arial" w:cs="Arial"/>
                <w:sz w:val="24"/>
                <w:szCs w:val="24"/>
              </w:rPr>
              <w:t>five</w:t>
            </w:r>
            <w:r w:rsidRPr="007011F4">
              <w:rPr>
                <w:rFonts w:ascii="Arial" w:hAnsi="Arial" w:cs="Arial"/>
                <w:sz w:val="24"/>
                <w:szCs w:val="24"/>
              </w:rPr>
              <w:t xml:space="preserve"> years between Periodic Reviews considered by</w:t>
            </w:r>
            <w:r w:rsidR="00E90E63" w:rsidRPr="007011F4">
              <w:rPr>
                <w:rFonts w:ascii="Arial" w:hAnsi="Arial" w:cs="Arial"/>
                <w:sz w:val="24"/>
                <w:szCs w:val="24"/>
              </w:rPr>
              <w:t xml:space="preserve"> QUAD and</w:t>
            </w:r>
            <w:r w:rsidRPr="007011F4">
              <w:rPr>
                <w:rFonts w:ascii="Arial" w:hAnsi="Arial" w:cs="Arial"/>
                <w:sz w:val="24"/>
                <w:szCs w:val="24"/>
              </w:rPr>
              <w:t xml:space="preserve"> the Faculty Dean (in liaison with the Executive Dean and PVC(Education) where needed).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1D6A811" w14:textId="73BB9E7A" w:rsidR="00B063C5" w:rsidRPr="007011F4" w:rsidRDefault="00AF4B3A" w:rsidP="00AF4B3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>Significant changes reported to AQSC</w:t>
            </w:r>
          </w:p>
        </w:tc>
        <w:tc>
          <w:tcPr>
            <w:tcW w:w="3786" w:type="dxa"/>
            <w:shd w:val="clear" w:color="auto" w:fill="auto"/>
            <w:vAlign w:val="center"/>
          </w:tcPr>
          <w:p w14:paraId="52FA8F22" w14:textId="44D41345" w:rsidR="00B063C5" w:rsidRPr="007011F4" w:rsidRDefault="0EBCF926" w:rsidP="00AE4F5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EBCF926">
              <w:rPr>
                <w:rFonts w:ascii="Arial" w:hAnsi="Arial" w:cs="Arial"/>
                <w:sz w:val="24"/>
                <w:szCs w:val="24"/>
              </w:rPr>
              <w:t>Quality and Academic Development (QUAD) webpages (or Partnerships team for Partner Institutions)</w:t>
            </w:r>
          </w:p>
        </w:tc>
      </w:tr>
      <w:tr w:rsidR="00DB59EB" w:rsidRPr="007011F4" w14:paraId="2DE0101B" w14:textId="77777777" w:rsidTr="0EBCF9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6E3F958E" w14:textId="7C5D92E7" w:rsidR="00B063C5" w:rsidRPr="005267A4" w:rsidRDefault="00B063C5" w:rsidP="00AE4F51">
            <w:pPr>
              <w:spacing w:before="120" w:after="12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267A4">
              <w:rPr>
                <w:rFonts w:ascii="Arial" w:hAnsi="Arial" w:cs="Arial"/>
                <w:color w:val="auto"/>
                <w:sz w:val="24"/>
                <w:szCs w:val="24"/>
              </w:rPr>
              <w:t>Institutional reviews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231745D" w14:textId="6EBA9A64" w:rsidR="00B063C5" w:rsidRPr="007011F4" w:rsidRDefault="00B063C5" w:rsidP="00AE4F5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1F4">
              <w:rPr>
                <w:rFonts w:ascii="Arial" w:hAnsi="Arial" w:cs="Arial"/>
                <w:sz w:val="24"/>
                <w:szCs w:val="24"/>
              </w:rPr>
              <w:t>Typically</w:t>
            </w:r>
            <w:proofErr w:type="gramEnd"/>
            <w:r w:rsidRPr="007011F4">
              <w:rPr>
                <w:rFonts w:ascii="Arial" w:hAnsi="Arial" w:cs="Arial"/>
                <w:sz w:val="24"/>
                <w:szCs w:val="24"/>
              </w:rPr>
              <w:t xml:space="preserve"> every five years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8596532" w14:textId="1EE7E0E8" w:rsidR="00B063C5" w:rsidRPr="007011F4" w:rsidRDefault="00B063C5" w:rsidP="00AE4F5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>Review panel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C18948A" w14:textId="4CA712EE" w:rsidR="00B063C5" w:rsidRPr="007011F4" w:rsidRDefault="007011F4" w:rsidP="00B063C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AQSC and Education Committee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88BE557" w14:textId="5BA134DB" w:rsidR="00B063C5" w:rsidRPr="007011F4" w:rsidRDefault="00B063C5" w:rsidP="00AE4F5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>Senate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9E9FA98" w14:textId="158C84DF" w:rsidR="00B063C5" w:rsidRPr="007011F4" w:rsidRDefault="00B063C5" w:rsidP="00AE4F5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>To Senate</w:t>
            </w:r>
          </w:p>
        </w:tc>
        <w:tc>
          <w:tcPr>
            <w:tcW w:w="3786" w:type="dxa"/>
            <w:shd w:val="clear" w:color="auto" w:fill="auto"/>
            <w:vAlign w:val="center"/>
          </w:tcPr>
          <w:p w14:paraId="503F77B4" w14:textId="347F0F4A" w:rsidR="00B063C5" w:rsidRPr="007011F4" w:rsidRDefault="00B063C5" w:rsidP="00AE4F5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>Senate minutes</w:t>
            </w:r>
          </w:p>
        </w:tc>
      </w:tr>
      <w:tr w:rsidR="00DB59EB" w:rsidRPr="007011F4" w14:paraId="1FF21FDF" w14:textId="77777777" w:rsidTr="0EBCF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07D69BE0" w14:textId="04BB2B09" w:rsidR="00B063C5" w:rsidRPr="005267A4" w:rsidRDefault="00B063C5" w:rsidP="00B063C5">
            <w:pPr>
              <w:spacing w:before="120" w:after="12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267A4">
              <w:rPr>
                <w:rFonts w:ascii="Arial" w:hAnsi="Arial" w:cs="Arial"/>
                <w:color w:val="auto"/>
                <w:sz w:val="24"/>
                <w:szCs w:val="24"/>
              </w:rPr>
              <w:t>Periodic Reviews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10EF442" w14:textId="769B3E3B" w:rsidR="00B063C5" w:rsidRPr="007011F4" w:rsidRDefault="00B063C5" w:rsidP="00B063C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1F4">
              <w:rPr>
                <w:rFonts w:ascii="Arial" w:hAnsi="Arial" w:cs="Arial"/>
                <w:sz w:val="24"/>
                <w:szCs w:val="24"/>
              </w:rPr>
              <w:t>Typically</w:t>
            </w:r>
            <w:proofErr w:type="gramEnd"/>
            <w:r w:rsidRPr="007011F4">
              <w:rPr>
                <w:rFonts w:ascii="Arial" w:hAnsi="Arial" w:cs="Arial"/>
                <w:sz w:val="24"/>
                <w:szCs w:val="24"/>
              </w:rPr>
              <w:t xml:space="preserve"> every five years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F269F77" w14:textId="3CAF535F" w:rsidR="00B063C5" w:rsidRPr="007011F4" w:rsidRDefault="00B063C5" w:rsidP="00B063C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>Review panel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1E8F68B" w14:textId="1A0DA760" w:rsidR="00B063C5" w:rsidRPr="007011F4" w:rsidRDefault="00B063C5" w:rsidP="005267A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 xml:space="preserve">Faculty Education Committees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7C06FD3" w14:textId="07491740" w:rsidR="00B063C5" w:rsidRPr="007011F4" w:rsidRDefault="005267A4" w:rsidP="00B063C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AQSC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C8EB217" w14:textId="03219985" w:rsidR="00B063C5" w:rsidRPr="007011F4" w:rsidRDefault="00B063C5" w:rsidP="00B063C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>To EC and Senate</w:t>
            </w:r>
          </w:p>
        </w:tc>
        <w:tc>
          <w:tcPr>
            <w:tcW w:w="3786" w:type="dxa"/>
            <w:shd w:val="clear" w:color="auto" w:fill="auto"/>
            <w:vAlign w:val="center"/>
          </w:tcPr>
          <w:p w14:paraId="1952FE4A" w14:textId="39361C22" w:rsidR="00B063C5" w:rsidRPr="007011F4" w:rsidRDefault="00B063C5" w:rsidP="00B063C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>AQSC minutes</w:t>
            </w:r>
          </w:p>
        </w:tc>
      </w:tr>
      <w:tr w:rsidR="00DB59EB" w:rsidRPr="007011F4" w14:paraId="14B4058F" w14:textId="77777777" w:rsidTr="0EBCF926">
        <w:trPr>
          <w:trHeight w:val="13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73F7FB82" w14:textId="519854E2" w:rsidR="005267A4" w:rsidRPr="005267A4" w:rsidRDefault="005267A4" w:rsidP="005267A4">
            <w:pPr>
              <w:spacing w:before="120" w:after="12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267A4">
              <w:rPr>
                <w:rFonts w:ascii="Arial" w:hAnsi="Arial" w:cs="Arial"/>
                <w:color w:val="auto"/>
                <w:sz w:val="24"/>
                <w:szCs w:val="24"/>
              </w:rPr>
              <w:t>Undergraduate Annual Review of Courses (ARC) reports</w:t>
            </w:r>
          </w:p>
          <w:p w14:paraId="236D6E8D" w14:textId="0B78A111" w:rsidR="005267A4" w:rsidRPr="005267A4" w:rsidRDefault="005267A4" w:rsidP="005267A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7A4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>Inc. Student Module Feedback survey data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836D650" w14:textId="2B878B9B" w:rsidR="005267A4" w:rsidRPr="007011F4" w:rsidRDefault="005267A4" w:rsidP="005267A4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>Reported to relevant Autum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7011F4">
              <w:rPr>
                <w:rFonts w:ascii="Arial" w:hAnsi="Arial" w:cs="Arial"/>
                <w:sz w:val="24"/>
                <w:szCs w:val="24"/>
              </w:rPr>
              <w:t xml:space="preserve"> term Committees</w:t>
            </w:r>
            <w:r>
              <w:rPr>
                <w:rFonts w:ascii="Arial" w:hAnsi="Arial" w:cs="Arial"/>
                <w:sz w:val="24"/>
                <w:szCs w:val="24"/>
              </w:rPr>
              <w:t>: UG ARC reports submitted to Autumn term FECs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18E93BC" w14:textId="64AEEF6F" w:rsidR="005267A4" w:rsidRPr="007011F4" w:rsidRDefault="005267A4" w:rsidP="005267A4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>Faculty Deans (UG) /</w:t>
            </w:r>
          </w:p>
          <w:p w14:paraId="35C6747B" w14:textId="77777777" w:rsidR="005267A4" w:rsidRPr="007011F4" w:rsidRDefault="005267A4" w:rsidP="005267A4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 xml:space="preserve">Deputy Dean of Partnerships </w:t>
            </w:r>
          </w:p>
          <w:p w14:paraId="2AC892A8" w14:textId="196F5CB7" w:rsidR="005267A4" w:rsidRPr="007011F4" w:rsidRDefault="005267A4" w:rsidP="005267A4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>Students should be consulted on ARC reports and Student Module Feedback survey data, including through Student Voice Groups (SVGs)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A82155" w14:textId="77777777" w:rsidR="005267A4" w:rsidRPr="007011F4" w:rsidRDefault="005267A4" w:rsidP="005267A4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 xml:space="preserve">Full reports submitted to FECs </w:t>
            </w:r>
          </w:p>
          <w:p w14:paraId="2DA5E7A0" w14:textId="77777777" w:rsidR="005267A4" w:rsidRDefault="005267A4" w:rsidP="005267A4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>Department-level student module feedback data is considered by E-DIAG</w:t>
            </w:r>
          </w:p>
          <w:p w14:paraId="41A2E3B6" w14:textId="77777777" w:rsidR="005267A4" w:rsidRDefault="005267A4" w:rsidP="005267A4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>Faculty Deans / Deputy Dean of Partnerships report on key themes (trends, good practice, areas for enhancement, actions agreed).</w:t>
            </w:r>
          </w:p>
          <w:p w14:paraId="6BAEF778" w14:textId="685A4643" w:rsidR="005267A4" w:rsidRPr="007011F4" w:rsidRDefault="005267A4" w:rsidP="005267A4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>FEC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11F4">
              <w:rPr>
                <w:rFonts w:ascii="Arial" w:hAnsi="Arial" w:cs="Arial"/>
                <w:sz w:val="24"/>
                <w:szCs w:val="24"/>
              </w:rPr>
              <w:t>recommendations to AQSC / EC, where applicable.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A918465" w14:textId="77777777" w:rsidR="005267A4" w:rsidRPr="007011F4" w:rsidRDefault="005267A4" w:rsidP="005267A4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 xml:space="preserve">Summary of key themes / reported to AQSC and EC. </w:t>
            </w:r>
          </w:p>
          <w:p w14:paraId="32589887" w14:textId="246DCBCD" w:rsidR="005267A4" w:rsidRPr="007011F4" w:rsidRDefault="005267A4" w:rsidP="005267A4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>Approval of recommendations by AQSC and EC in line with committee terms of reference.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BE0361B" w14:textId="5F2FF1C8" w:rsidR="005267A4" w:rsidRPr="007011F4" w:rsidRDefault="005267A4" w:rsidP="005267A4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>To EC from AQSC if applicable</w:t>
            </w:r>
          </w:p>
        </w:tc>
        <w:tc>
          <w:tcPr>
            <w:tcW w:w="3786" w:type="dxa"/>
            <w:shd w:val="clear" w:color="auto" w:fill="auto"/>
            <w:vAlign w:val="center"/>
          </w:tcPr>
          <w:p w14:paraId="33887317" w14:textId="4D5B6DA8" w:rsidR="005267A4" w:rsidRPr="007011F4" w:rsidRDefault="005267A4" w:rsidP="005267A4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>Committee minutes</w:t>
            </w:r>
          </w:p>
        </w:tc>
      </w:tr>
      <w:tr w:rsidR="00DB59EB" w:rsidRPr="007011F4" w14:paraId="51B41528" w14:textId="77777777" w:rsidTr="0EBCF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2207EA4A" w14:textId="77777777" w:rsidR="005267A4" w:rsidRPr="005267A4" w:rsidRDefault="005267A4" w:rsidP="005267A4">
            <w:pPr>
              <w:spacing w:before="120" w:after="12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267A4">
              <w:rPr>
                <w:rFonts w:ascii="Arial" w:hAnsi="Arial" w:cs="Arial"/>
                <w:color w:val="auto"/>
                <w:sz w:val="24"/>
                <w:szCs w:val="24"/>
              </w:rPr>
              <w:t>Postgraduate Annual Review of Courses (ARC) reports</w:t>
            </w:r>
          </w:p>
          <w:p w14:paraId="25930ABC" w14:textId="24B3D3EE" w:rsidR="005267A4" w:rsidRDefault="005267A4" w:rsidP="005267A4">
            <w:pPr>
              <w:spacing w:before="120" w:after="12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267A4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>Inc. Student Module Feedback survey data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50F9781" w14:textId="654C2213" w:rsidR="005267A4" w:rsidRPr="007011F4" w:rsidRDefault="005267A4" w:rsidP="005267A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>Reported to relevant Autum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7011F4">
              <w:rPr>
                <w:rFonts w:ascii="Arial" w:hAnsi="Arial" w:cs="Arial"/>
                <w:sz w:val="24"/>
                <w:szCs w:val="24"/>
              </w:rPr>
              <w:t xml:space="preserve"> term Committees</w:t>
            </w:r>
            <w:r>
              <w:rPr>
                <w:rFonts w:ascii="Arial" w:hAnsi="Arial" w:cs="Arial"/>
                <w:sz w:val="24"/>
                <w:szCs w:val="24"/>
              </w:rPr>
              <w:t>: PG ARC reports submitted to Spring term FECs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73F8E31" w14:textId="77777777" w:rsidR="005267A4" w:rsidRPr="007011F4" w:rsidRDefault="005267A4" w:rsidP="005267A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>Faculty Deans (PG) /</w:t>
            </w:r>
          </w:p>
          <w:p w14:paraId="4C3EC5B1" w14:textId="77777777" w:rsidR="005267A4" w:rsidRPr="007011F4" w:rsidRDefault="005267A4" w:rsidP="005267A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 xml:space="preserve">Deputy Dean of Partnerships </w:t>
            </w:r>
          </w:p>
          <w:p w14:paraId="1233F51A" w14:textId="1F32F39D" w:rsidR="005267A4" w:rsidRPr="007011F4" w:rsidRDefault="005267A4" w:rsidP="005267A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>Students should be consulted on ARC reports and Student Module Feedback survey data, including through Student Voice Groups (SVGs)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A2F2203" w14:textId="77777777" w:rsidR="005267A4" w:rsidRPr="007011F4" w:rsidRDefault="005267A4" w:rsidP="005267A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 xml:space="preserve">Full reports submitted to FECs </w:t>
            </w:r>
          </w:p>
          <w:p w14:paraId="1D389D44" w14:textId="77777777" w:rsidR="005267A4" w:rsidRDefault="005267A4" w:rsidP="005267A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>Department-level student module feedback data is considered by E-DIAG</w:t>
            </w:r>
          </w:p>
          <w:p w14:paraId="1FF5FAD1" w14:textId="77777777" w:rsidR="005267A4" w:rsidRDefault="005267A4" w:rsidP="005267A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>Faculty Deans / Deputy Dean of Partnerships report on key themes (trends, good practice, areas for enhancement, actions agreed).</w:t>
            </w:r>
          </w:p>
          <w:p w14:paraId="6E4E93A0" w14:textId="3AA3F7D9" w:rsidR="005267A4" w:rsidRPr="007011F4" w:rsidRDefault="005267A4" w:rsidP="005267A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>FEC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11F4">
              <w:rPr>
                <w:rFonts w:ascii="Arial" w:hAnsi="Arial" w:cs="Arial"/>
                <w:sz w:val="24"/>
                <w:szCs w:val="24"/>
              </w:rPr>
              <w:t>recommendations to AQSC / EC, where applicable.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0BF0570" w14:textId="77777777" w:rsidR="005267A4" w:rsidRPr="007011F4" w:rsidRDefault="005267A4" w:rsidP="005267A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 xml:space="preserve">Summary of key themes / reported to AQSC and EC. </w:t>
            </w:r>
          </w:p>
          <w:p w14:paraId="57824F45" w14:textId="2870C7AD" w:rsidR="005267A4" w:rsidRPr="007011F4" w:rsidRDefault="005267A4" w:rsidP="005267A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>Approval of recommendations by AQSC and EC in line with committee terms of reference.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D27E481" w14:textId="09A8F25F" w:rsidR="005267A4" w:rsidRPr="007011F4" w:rsidRDefault="005267A4" w:rsidP="005267A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>To EC from AQSC if applicable</w:t>
            </w:r>
          </w:p>
        </w:tc>
        <w:tc>
          <w:tcPr>
            <w:tcW w:w="3786" w:type="dxa"/>
            <w:shd w:val="clear" w:color="auto" w:fill="auto"/>
            <w:vAlign w:val="center"/>
          </w:tcPr>
          <w:p w14:paraId="3E760BEB" w14:textId="3166D4AB" w:rsidR="005267A4" w:rsidRPr="007011F4" w:rsidRDefault="005267A4" w:rsidP="005267A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>Committee minutes</w:t>
            </w:r>
          </w:p>
        </w:tc>
      </w:tr>
      <w:tr w:rsidR="009357D9" w:rsidRPr="007011F4" w14:paraId="4122879B" w14:textId="77777777" w:rsidTr="0EBCF9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313D698A" w14:textId="0DC11F49" w:rsidR="009357D9" w:rsidRPr="00CE7531" w:rsidRDefault="0EBCF926" w:rsidP="009357D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EBCF926">
              <w:rPr>
                <w:rFonts w:ascii="Arial" w:hAnsi="Arial" w:cs="Arial"/>
                <w:color w:val="auto"/>
                <w:sz w:val="24"/>
                <w:szCs w:val="24"/>
              </w:rPr>
              <w:t>Institutional ARCs (Partners only)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06B24B" w14:textId="2FA1F660" w:rsidR="009357D9" w:rsidRPr="007011F4" w:rsidRDefault="009357D9" w:rsidP="009357D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>Institutional ARCs (Partners only) are submitted to the same timelines as Essex course reports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7F2B4F2" w14:textId="782F7662" w:rsidR="009357D9" w:rsidRPr="007011F4" w:rsidRDefault="009357D9" w:rsidP="009357D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Deputy Dean of Partnerships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5148F9D" w14:textId="15F230A2" w:rsidR="009357D9" w:rsidRPr="007011F4" w:rsidRDefault="009357D9" w:rsidP="009357D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Deputy Dean of Partnerships recommendations to AQSC / EC, where applicable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57A6543" w14:textId="77777777" w:rsidR="009357D9" w:rsidRPr="007011F4" w:rsidRDefault="009357D9" w:rsidP="009357D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 xml:space="preserve">Summary of key themes / reported to AQSC and EC. </w:t>
            </w:r>
          </w:p>
          <w:p w14:paraId="40D662DC" w14:textId="538BAE6E" w:rsidR="009357D9" w:rsidRPr="007011F4" w:rsidRDefault="009357D9" w:rsidP="009357D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>Approval of recommendations by AQSC and EC in line with committee terms of reference.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B9B702E" w14:textId="1DACB9AB" w:rsidR="009357D9" w:rsidRPr="007011F4" w:rsidRDefault="009357D9" w:rsidP="009357D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>To EC from AQSC if applicable</w:t>
            </w:r>
          </w:p>
        </w:tc>
        <w:tc>
          <w:tcPr>
            <w:tcW w:w="3786" w:type="dxa"/>
            <w:shd w:val="clear" w:color="auto" w:fill="auto"/>
            <w:vAlign w:val="center"/>
          </w:tcPr>
          <w:p w14:paraId="152B81E2" w14:textId="065B8920" w:rsidR="009357D9" w:rsidRPr="007011F4" w:rsidRDefault="009357D9" w:rsidP="009357D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>Committee minutes</w:t>
            </w:r>
          </w:p>
        </w:tc>
      </w:tr>
      <w:tr w:rsidR="009357D9" w:rsidRPr="007011F4" w14:paraId="05E4D229" w14:textId="77777777" w:rsidTr="0EBCF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1FE74B7A" w14:textId="5FD2117D" w:rsidR="009357D9" w:rsidRPr="00CE7531" w:rsidRDefault="009357D9" w:rsidP="009357D9">
            <w:pPr>
              <w:spacing w:before="120" w:after="12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E7531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Record of Partner Institution External Examiners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35FF7D5" w14:textId="77777777" w:rsidR="009357D9" w:rsidRPr="007011F4" w:rsidRDefault="009357D9" w:rsidP="009357D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>Submission dates:</w:t>
            </w:r>
          </w:p>
          <w:p w14:paraId="333C7FB5" w14:textId="13B35057" w:rsidR="009357D9" w:rsidRPr="007011F4" w:rsidRDefault="009357D9" w:rsidP="009357D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>No later than four weeks after final exam board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74751BA" w14:textId="197C463D" w:rsidR="009357D9" w:rsidRPr="007011F4" w:rsidRDefault="009357D9" w:rsidP="009357D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A084A58" w14:textId="3049C6FC" w:rsidR="009357D9" w:rsidRPr="007011F4" w:rsidRDefault="009357D9" w:rsidP="009357D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6170E35" w14:textId="02274DC8" w:rsidR="009357D9" w:rsidRPr="007011F4" w:rsidRDefault="009357D9" w:rsidP="009357D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>Dean or Deputy Dean of Partnerships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D88E597" w14:textId="379D8995" w:rsidR="009357D9" w:rsidRPr="007011F4" w:rsidRDefault="009357D9" w:rsidP="009357D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>Relevant Partnership Board or Committee</w:t>
            </w:r>
          </w:p>
        </w:tc>
        <w:tc>
          <w:tcPr>
            <w:tcW w:w="3786" w:type="dxa"/>
            <w:shd w:val="clear" w:color="auto" w:fill="auto"/>
            <w:vAlign w:val="center"/>
          </w:tcPr>
          <w:p w14:paraId="17DC9FA2" w14:textId="5808835D" w:rsidR="009357D9" w:rsidRPr="007011F4" w:rsidRDefault="009357D9" w:rsidP="009357D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>QUAD</w:t>
            </w:r>
          </w:p>
        </w:tc>
      </w:tr>
      <w:tr w:rsidR="00E445EE" w:rsidRPr="007011F4" w14:paraId="33A47A6E" w14:textId="77777777" w:rsidTr="0EBCF926">
        <w:trPr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45C976C5" w14:textId="2D6AFD76" w:rsidR="00E445EE" w:rsidRPr="00DB59EB" w:rsidRDefault="00E445EE" w:rsidP="00E445E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EBCF926">
              <w:rPr>
                <w:rFonts w:ascii="Arial" w:hAnsi="Arial" w:cs="Arial"/>
                <w:color w:val="auto"/>
                <w:sz w:val="24"/>
                <w:szCs w:val="24"/>
              </w:rPr>
              <w:t>Undergraduate External Examiner reports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B28FBEB" w14:textId="77777777" w:rsidR="00E445EE" w:rsidRPr="007011F4" w:rsidRDefault="00E445EE" w:rsidP="00E445E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>Reported to Autumn Committees</w:t>
            </w:r>
          </w:p>
          <w:p w14:paraId="5CDE371C" w14:textId="3E55119B" w:rsidR="00E445EE" w:rsidRPr="007011F4" w:rsidRDefault="00E445EE" w:rsidP="00E445E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>Final submission deadline: 31 August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E4623FE" w14:textId="77777777" w:rsidR="00E445EE" w:rsidRDefault="00E445EE" w:rsidP="00E445E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Departments: consider External Examiner reports within their Annual Review of Courses (ARC) reports</w:t>
            </w:r>
          </w:p>
          <w:p w14:paraId="33DF7A3A" w14:textId="77777777" w:rsidR="00E445EE" w:rsidRDefault="00E445EE" w:rsidP="00E445E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Faculty Dean: reports to Faculty Education Committee (FEC) on key themes (trends, good practice, areas for enhancement, actions agreed)</w:t>
            </w:r>
          </w:p>
          <w:p w14:paraId="53F51B51" w14:textId="1F60CA54" w:rsidR="00E445EE" w:rsidRPr="007011F4" w:rsidRDefault="00E445EE" w:rsidP="00E445E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FEC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  <w:r w:rsidRP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make recommendatio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ns </w:t>
            </w:r>
            <w:r w:rsidRP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to Academic Quality and Standards Committee (AQSC) where applicable.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EF97D6F" w14:textId="52DF7C98" w:rsidR="00E445EE" w:rsidRPr="007011F4" w:rsidRDefault="00E445EE" w:rsidP="00E445E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 xml:space="preserve">Faculty Deans report to FEC on key themes (trends, good practice, areas for enhancement, actions agreed) </w:t>
            </w:r>
          </w:p>
          <w:p w14:paraId="7D25CCB6" w14:textId="62BBC389" w:rsidR="00E445EE" w:rsidRPr="007011F4" w:rsidRDefault="00E445EE" w:rsidP="00E445E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>FEC recommendations to AQSC where applicable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E2B5D9A" w14:textId="5F3A97D2" w:rsidR="00E445EE" w:rsidRPr="007011F4" w:rsidRDefault="00E445EE" w:rsidP="00E445E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>AQSC / EC where applicable and in line with Committee Terms of Reference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0B29D9C" w14:textId="3CE15BA7" w:rsidR="00E445EE" w:rsidRPr="007011F4" w:rsidRDefault="00E445EE" w:rsidP="00E445E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Key themes are considered by FEC and reported to AQSC/EC</w:t>
            </w:r>
          </w:p>
        </w:tc>
        <w:tc>
          <w:tcPr>
            <w:tcW w:w="3786" w:type="dxa"/>
            <w:shd w:val="clear" w:color="auto" w:fill="auto"/>
            <w:vAlign w:val="center"/>
          </w:tcPr>
          <w:p w14:paraId="6F553A24" w14:textId="2808CDFF" w:rsidR="00E445EE" w:rsidRPr="007011F4" w:rsidRDefault="00E445EE" w:rsidP="00E445E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1946992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Committee Minutes</w:t>
            </w:r>
          </w:p>
        </w:tc>
      </w:tr>
      <w:tr w:rsidR="00E445EE" w:rsidRPr="007011F4" w14:paraId="7D8D0289" w14:textId="77777777" w:rsidTr="0EBCF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38F25026" w14:textId="3D0E3D77" w:rsidR="00E445EE" w:rsidRPr="00DB59EB" w:rsidRDefault="00E445EE" w:rsidP="00E445E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Postgraduate Taught </w:t>
            </w:r>
            <w:r w:rsidRPr="00DB59EB">
              <w:rPr>
                <w:rFonts w:ascii="Arial" w:hAnsi="Arial" w:cs="Arial"/>
                <w:color w:val="auto"/>
                <w:sz w:val="24"/>
                <w:szCs w:val="24"/>
              </w:rPr>
              <w:t>External Examiner reports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4515D19" w14:textId="77777777" w:rsidR="00E445EE" w:rsidRPr="007011F4" w:rsidRDefault="00E445EE" w:rsidP="00E445E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>Reported to Spring Committees</w:t>
            </w:r>
          </w:p>
          <w:p w14:paraId="42F98F81" w14:textId="306D4C6B" w:rsidR="00E445EE" w:rsidRPr="007011F4" w:rsidRDefault="00E445EE" w:rsidP="00E445E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>Final submission deadline: 31 December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69A6FEF" w14:textId="77777777" w:rsidR="00E445EE" w:rsidRDefault="00E445EE" w:rsidP="00E445E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Departments: consider External Examiner reports within their Annual Review of Courses (ARC) reports</w:t>
            </w:r>
          </w:p>
          <w:p w14:paraId="6DC4E1DD" w14:textId="77777777" w:rsidR="00E445EE" w:rsidRDefault="00E445EE" w:rsidP="00E445E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Faculty Dean: reports to Faculty Education Committee (FEC) on key themes (trends, good practice, areas for enhancement, actions agreed)</w:t>
            </w:r>
          </w:p>
          <w:p w14:paraId="7B032F90" w14:textId="3519C469" w:rsidR="00E445EE" w:rsidRPr="007011F4" w:rsidRDefault="00E445EE" w:rsidP="00E445E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FEC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  <w:r w:rsidRP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make recommendatio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ns </w:t>
            </w:r>
            <w:r w:rsidRPr="00D007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to Academic Quality and Standards Committee (AQSC) where applicable.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58276A2" w14:textId="77777777" w:rsidR="00E445EE" w:rsidRPr="007011F4" w:rsidRDefault="00E445EE" w:rsidP="00E445E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 xml:space="preserve">Faculty Deans report to FEC on key themes (trends, good practice, areas for enhancement, actions agreed) </w:t>
            </w:r>
          </w:p>
          <w:p w14:paraId="44449023" w14:textId="690DFB51" w:rsidR="00E445EE" w:rsidRPr="007011F4" w:rsidRDefault="00E445EE" w:rsidP="00E445E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>FEC recommendations to AQSC where applicable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5A6D0D" w14:textId="586F43CB" w:rsidR="00E445EE" w:rsidRPr="007011F4" w:rsidRDefault="00E445EE" w:rsidP="00E445E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>AQSC / EC where applicable and in line with Committee Terms of Reference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916597F" w14:textId="3F8895C4" w:rsidR="00E445EE" w:rsidRPr="007011F4" w:rsidRDefault="00E445EE" w:rsidP="00E445E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786" w:type="dxa"/>
            <w:shd w:val="clear" w:color="auto" w:fill="auto"/>
            <w:vAlign w:val="center"/>
          </w:tcPr>
          <w:p w14:paraId="79744BCD" w14:textId="75E663EE" w:rsidR="00E445EE" w:rsidRPr="007011F4" w:rsidRDefault="00E445EE" w:rsidP="00E445E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>FEC / AQSC minutes</w:t>
            </w:r>
          </w:p>
        </w:tc>
      </w:tr>
      <w:tr w:rsidR="009357D9" w:rsidRPr="007011F4" w14:paraId="76F58D85" w14:textId="77777777" w:rsidTr="0EBCF926">
        <w:trPr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30A42F7B" w14:textId="1193AE21" w:rsidR="009357D9" w:rsidRPr="0014027B" w:rsidRDefault="009357D9" w:rsidP="009357D9">
            <w:pPr>
              <w:spacing w:before="120" w:after="12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4027B">
              <w:rPr>
                <w:rFonts w:ascii="Arial" w:hAnsi="Arial" w:cs="Arial"/>
                <w:color w:val="auto"/>
                <w:sz w:val="24"/>
                <w:szCs w:val="24"/>
              </w:rPr>
              <w:t>Education performance data, including:</w:t>
            </w:r>
          </w:p>
          <w:p w14:paraId="7590DE9A" w14:textId="2BCD38EF" w:rsidR="009357D9" w:rsidRPr="0014027B" w:rsidRDefault="009357D9" w:rsidP="009357D9">
            <w:pPr>
              <w:spacing w:before="120" w:after="12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4027B">
              <w:rPr>
                <w:rFonts w:ascii="Arial" w:hAnsi="Arial" w:cs="Arial"/>
                <w:color w:val="auto"/>
                <w:sz w:val="24"/>
                <w:szCs w:val="24"/>
              </w:rPr>
              <w:t>Progression / retention / performance</w:t>
            </w:r>
          </w:p>
          <w:p w14:paraId="51B8AB9C" w14:textId="7B0DF0FA" w:rsidR="009357D9" w:rsidRPr="0014027B" w:rsidRDefault="009357D9" w:rsidP="009357D9">
            <w:pPr>
              <w:spacing w:before="120" w:after="12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4027B">
              <w:rPr>
                <w:rFonts w:ascii="Arial" w:hAnsi="Arial" w:cs="Arial"/>
                <w:color w:val="auto"/>
                <w:sz w:val="24"/>
                <w:szCs w:val="24"/>
              </w:rPr>
              <w:t>Report of awards conferred / completion</w:t>
            </w:r>
          </w:p>
          <w:p w14:paraId="349C6EA4" w14:textId="60E2A3F3" w:rsidR="009357D9" w:rsidRPr="0014027B" w:rsidRDefault="009357D9" w:rsidP="009357D9">
            <w:pPr>
              <w:spacing w:before="120" w:after="12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4027B">
              <w:rPr>
                <w:rFonts w:ascii="Arial" w:hAnsi="Arial" w:cs="Arial"/>
                <w:color w:val="auto"/>
                <w:sz w:val="24"/>
                <w:szCs w:val="24"/>
              </w:rPr>
              <w:t>Recruitment / entry tariff data</w:t>
            </w:r>
          </w:p>
          <w:p w14:paraId="5878E366" w14:textId="704D63CA" w:rsidR="009357D9" w:rsidRPr="007011F4" w:rsidRDefault="009357D9" w:rsidP="009357D9">
            <w:pPr>
              <w:spacing w:before="120" w:after="120"/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14027B">
              <w:rPr>
                <w:rFonts w:ascii="Arial" w:hAnsi="Arial" w:cs="Arial"/>
                <w:color w:val="auto"/>
                <w:sz w:val="24"/>
                <w:szCs w:val="24"/>
              </w:rPr>
              <w:t>Employability data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0B892EE" w14:textId="5DEC7282" w:rsidR="009357D9" w:rsidRPr="007011F4" w:rsidRDefault="009357D9" w:rsidP="009357D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>Spring or Summer committees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8158A09" w14:textId="77777777" w:rsidR="009357D9" w:rsidRPr="007011F4" w:rsidRDefault="009357D9" w:rsidP="009357D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>Departments/</w:t>
            </w:r>
          </w:p>
          <w:p w14:paraId="33E97AE5" w14:textId="1CB815AF" w:rsidR="009357D9" w:rsidRPr="007011F4" w:rsidRDefault="009357D9" w:rsidP="009357D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>Partner Institutions as part of Departmental planning and ARC preparation, including initial data review meetings and away days in the Autumn term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F1C7324" w14:textId="32B7F9B0" w:rsidR="009357D9" w:rsidRPr="007011F4" w:rsidRDefault="009357D9" w:rsidP="009357D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011F4">
              <w:rPr>
                <w:rFonts w:ascii="Arial" w:hAnsi="Arial" w:cs="Arial"/>
                <w:i/>
                <w:iCs/>
                <w:sz w:val="24"/>
                <w:szCs w:val="24"/>
              </w:rPr>
              <w:t>See ARC reports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179FEA7" w14:textId="77777777" w:rsidR="009357D9" w:rsidRPr="007011F4" w:rsidRDefault="009357D9" w:rsidP="009357D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02B0696" w14:textId="77777777" w:rsidR="009357D9" w:rsidRPr="007011F4" w:rsidRDefault="009357D9" w:rsidP="009357D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6" w:type="dxa"/>
            <w:shd w:val="clear" w:color="auto" w:fill="auto"/>
            <w:vAlign w:val="center"/>
          </w:tcPr>
          <w:p w14:paraId="6DA891FD" w14:textId="63F44938" w:rsidR="009357D9" w:rsidRPr="007011F4" w:rsidRDefault="009357D9" w:rsidP="009357D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011F4">
              <w:rPr>
                <w:rFonts w:ascii="Arial" w:hAnsi="Arial" w:cs="Arial"/>
                <w:i/>
                <w:iCs/>
                <w:sz w:val="24"/>
                <w:szCs w:val="24"/>
              </w:rPr>
              <w:t>See ARC reports</w:t>
            </w:r>
          </w:p>
        </w:tc>
      </w:tr>
      <w:tr w:rsidR="009357D9" w:rsidRPr="007011F4" w14:paraId="5A4D5ABB" w14:textId="77777777" w:rsidTr="0EBCF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19C5CC9F" w14:textId="3A00AD4F" w:rsidR="009357D9" w:rsidRPr="0014027B" w:rsidRDefault="009357D9" w:rsidP="009357D9">
            <w:pPr>
              <w:spacing w:before="120" w:after="12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4027B">
              <w:rPr>
                <w:rFonts w:ascii="Arial" w:hAnsi="Arial" w:cs="Arial"/>
                <w:color w:val="auto"/>
                <w:sz w:val="24"/>
                <w:szCs w:val="24"/>
              </w:rPr>
              <w:t>Annual report on the Admissions Policy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447ABB4" w14:textId="21D982B8" w:rsidR="009357D9" w:rsidRPr="007011F4" w:rsidRDefault="009357D9" w:rsidP="009357D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C92FE37" w14:textId="4168E874" w:rsidR="009357D9" w:rsidRPr="007011F4" w:rsidRDefault="009357D9" w:rsidP="009357D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>AQSC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E2F7E6B" w14:textId="5AC0CCE5" w:rsidR="009357D9" w:rsidRPr="007011F4" w:rsidRDefault="009357D9" w:rsidP="009357D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>EC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F117AB4" w14:textId="465F1723" w:rsidR="009357D9" w:rsidRPr="007011F4" w:rsidRDefault="009357D9" w:rsidP="009357D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>Senate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C9D2F31" w14:textId="6141FDF8" w:rsidR="009357D9" w:rsidRPr="007011F4" w:rsidRDefault="009357D9" w:rsidP="009357D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786" w:type="dxa"/>
            <w:shd w:val="clear" w:color="auto" w:fill="auto"/>
            <w:vAlign w:val="center"/>
          </w:tcPr>
          <w:p w14:paraId="652868E7" w14:textId="4F2CC940" w:rsidR="009357D9" w:rsidRPr="007011F4" w:rsidRDefault="009357D9" w:rsidP="009357D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>Senate minutes</w:t>
            </w:r>
          </w:p>
        </w:tc>
      </w:tr>
      <w:tr w:rsidR="009357D9" w:rsidRPr="007011F4" w14:paraId="181271DE" w14:textId="77777777" w:rsidTr="0EBCF926">
        <w:trPr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180B4A6" w14:textId="412A426F" w:rsidR="009357D9" w:rsidRPr="0014027B" w:rsidRDefault="009357D9" w:rsidP="009357D9">
            <w:pPr>
              <w:spacing w:before="120" w:after="12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4027B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External audit and review reports, including Professional, Statutory and Regulatory Bodies (PSRBs) / Quality Assurance Agency (QAA)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19F318D" w14:textId="32CB7E7E" w:rsidR="009357D9" w:rsidRPr="007011F4" w:rsidRDefault="009357D9" w:rsidP="009357D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33CC19E" w14:textId="3C61379F" w:rsidR="009357D9" w:rsidRPr="007011F4" w:rsidRDefault="009357D9" w:rsidP="009357D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 xml:space="preserve">Individual course accreditation / PSRB reports considered by depts., and through ARCs, periodic </w:t>
            </w:r>
            <w:proofErr w:type="gramStart"/>
            <w:r w:rsidRPr="007011F4">
              <w:rPr>
                <w:rFonts w:ascii="Arial" w:hAnsi="Arial" w:cs="Arial"/>
                <w:sz w:val="24"/>
                <w:szCs w:val="24"/>
              </w:rPr>
              <w:t>reviews</w:t>
            </w:r>
            <w:proofErr w:type="gramEnd"/>
            <w:r w:rsidRPr="007011F4">
              <w:rPr>
                <w:rFonts w:ascii="Arial" w:hAnsi="Arial" w:cs="Arial"/>
                <w:sz w:val="24"/>
                <w:szCs w:val="24"/>
              </w:rPr>
              <w:t xml:space="preserve"> and course approval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CDCAA9C" w14:textId="443351DD" w:rsidR="009357D9" w:rsidRPr="007011F4" w:rsidRDefault="009357D9" w:rsidP="009357D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>Major audit and review reports considered by AQSC and EC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889DED7" w14:textId="7B02F12E" w:rsidR="009357D9" w:rsidRPr="007011F4" w:rsidRDefault="009357D9" w:rsidP="009357D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>AQSC / EC / Senate in line with Terms of Reference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C36B279" w14:textId="30DFDFBF" w:rsidR="009357D9" w:rsidRPr="007011F4" w:rsidRDefault="009357D9" w:rsidP="009357D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786" w:type="dxa"/>
            <w:shd w:val="clear" w:color="auto" w:fill="auto"/>
            <w:vAlign w:val="center"/>
          </w:tcPr>
          <w:p w14:paraId="6969BA06" w14:textId="71B8884D" w:rsidR="009357D9" w:rsidRPr="007011F4" w:rsidRDefault="009357D9" w:rsidP="009357D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11F4">
              <w:rPr>
                <w:rFonts w:ascii="Arial" w:hAnsi="Arial" w:cs="Arial"/>
                <w:sz w:val="24"/>
                <w:szCs w:val="24"/>
              </w:rPr>
              <w:t>Committee minutes</w:t>
            </w:r>
          </w:p>
        </w:tc>
      </w:tr>
    </w:tbl>
    <w:p w14:paraId="1A0AFEF5" w14:textId="18DADF66" w:rsidR="00AE4F51" w:rsidRPr="00DB59EB" w:rsidRDefault="00AE4F51" w:rsidP="00414A8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ADD3257" w14:textId="45C4F510" w:rsidR="00DB59EB" w:rsidRDefault="00DB59EB" w:rsidP="00414A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59EB">
        <w:rPr>
          <w:rFonts w:ascii="Arial" w:hAnsi="Arial" w:cs="Arial"/>
          <w:b/>
          <w:bCs/>
          <w:sz w:val="28"/>
          <w:szCs w:val="28"/>
        </w:rPr>
        <w:t>Notes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Pr="00DB59EB">
        <w:rPr>
          <w:rFonts w:ascii="Arial" w:hAnsi="Arial" w:cs="Arial"/>
          <w:sz w:val="24"/>
          <w:szCs w:val="24"/>
        </w:rPr>
        <w:t xml:space="preserve">The above table </w:t>
      </w:r>
      <w:proofErr w:type="gramStart"/>
      <w:r w:rsidRPr="00DB59EB">
        <w:rPr>
          <w:rFonts w:ascii="Arial" w:hAnsi="Arial" w:cs="Arial"/>
          <w:sz w:val="24"/>
          <w:szCs w:val="24"/>
        </w:rPr>
        <w:t>makes reference</w:t>
      </w:r>
      <w:proofErr w:type="gramEnd"/>
      <w:r w:rsidRPr="00DB59EB">
        <w:rPr>
          <w:rFonts w:ascii="Arial" w:hAnsi="Arial" w:cs="Arial"/>
          <w:sz w:val="24"/>
          <w:szCs w:val="24"/>
        </w:rPr>
        <w:t xml:space="preserve"> to the following University Committees: Faculty Education Committees (FEC), Academic Quality and Standards Committee (AQSC) and Education Committee (EC).</w:t>
      </w:r>
    </w:p>
    <w:p w14:paraId="2FFA3D35" w14:textId="2E0ADE4A" w:rsidR="007B6525" w:rsidRDefault="007B6525" w:rsidP="00414A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FE9406" w14:textId="1046E748" w:rsidR="007B6525" w:rsidRDefault="007B6525" w:rsidP="00414A8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835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6804"/>
      </w:tblGrid>
      <w:tr w:rsidR="007B6525" w:rsidRPr="00B343C6" w14:paraId="2182F8F5" w14:textId="77777777" w:rsidTr="007B6525"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F0BBA" w14:textId="77777777" w:rsidR="007B6525" w:rsidRPr="00B343C6" w:rsidRDefault="007B6525" w:rsidP="007B6525">
            <w:pPr>
              <w:tabs>
                <w:tab w:val="left" w:pos="1418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43C6">
              <w:rPr>
                <w:rFonts w:ascii="Arial" w:eastAsia="Times New Roman" w:hAnsi="Arial" w:cs="Arial"/>
                <w:sz w:val="20"/>
                <w:szCs w:val="20"/>
              </w:rPr>
              <w:t>Document owner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1AD52" w14:textId="77777777" w:rsidR="007B6525" w:rsidRPr="00B343C6" w:rsidRDefault="007B6525" w:rsidP="007B6525">
            <w:pPr>
              <w:tabs>
                <w:tab w:val="left" w:pos="1418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43C6">
              <w:rPr>
                <w:rFonts w:ascii="Arial" w:eastAsia="Times New Roman" w:hAnsi="Arial" w:cs="Arial"/>
                <w:sz w:val="20"/>
                <w:szCs w:val="20"/>
              </w:rPr>
              <w:t>Quality and Academic Development Team</w:t>
            </w:r>
          </w:p>
        </w:tc>
      </w:tr>
      <w:tr w:rsidR="007B6525" w:rsidRPr="00B343C6" w14:paraId="763198CE" w14:textId="77777777" w:rsidTr="007B6525">
        <w:trPr>
          <w:trHeight w:val="175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5A47F" w14:textId="77777777" w:rsidR="007B6525" w:rsidRPr="00B343C6" w:rsidRDefault="007B6525" w:rsidP="007B6525">
            <w:pPr>
              <w:tabs>
                <w:tab w:val="left" w:pos="1418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343C6">
              <w:rPr>
                <w:rFonts w:ascii="Arial" w:eastAsia="Times New Roman" w:hAnsi="Arial" w:cs="Arial"/>
                <w:sz w:val="20"/>
                <w:szCs w:val="20"/>
              </w:rPr>
              <w:t>Document last reviewed by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47FA4" w14:textId="77777777" w:rsidR="007B6525" w:rsidRPr="00B343C6" w:rsidRDefault="007B6525" w:rsidP="007B6525">
            <w:pPr>
              <w:tabs>
                <w:tab w:val="left" w:pos="1418"/>
              </w:tabs>
              <w:spacing w:after="0"/>
              <w:rPr>
                <w:rFonts w:ascii="Arial" w:eastAsia="Arial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Hannah Nieuwenhuis</w:t>
            </w:r>
            <w:r w:rsidRPr="00B343C6">
              <w:rPr>
                <w:rFonts w:ascii="Arial" w:eastAsia="Times New Roman" w:hAnsi="Arial" w:cs="Arial"/>
                <w:sz w:val="20"/>
                <w:szCs w:val="20"/>
              </w:rPr>
              <w:t>, Quality and Academic Development Manager</w:t>
            </w:r>
          </w:p>
        </w:tc>
      </w:tr>
      <w:tr w:rsidR="007B6525" w:rsidRPr="00B343C6" w14:paraId="5B927C24" w14:textId="77777777" w:rsidTr="007B6525"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01C0E" w14:textId="77777777" w:rsidR="007B6525" w:rsidRPr="00B343C6" w:rsidRDefault="007B6525" w:rsidP="007B6525">
            <w:pPr>
              <w:tabs>
                <w:tab w:val="left" w:pos="1418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43C6">
              <w:rPr>
                <w:rFonts w:ascii="Arial" w:eastAsia="Times New Roman" w:hAnsi="Arial" w:cs="Arial"/>
                <w:sz w:val="20"/>
                <w:szCs w:val="20"/>
              </w:rPr>
              <w:t>Date last reviewed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143CA" w14:textId="77777777" w:rsidR="007B6525" w:rsidRPr="00B343C6" w:rsidRDefault="007B6525" w:rsidP="007B6525">
            <w:pPr>
              <w:tabs>
                <w:tab w:val="left" w:pos="1418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December 2022</w:t>
            </w:r>
          </w:p>
        </w:tc>
      </w:tr>
      <w:tr w:rsidR="007B6525" w:rsidRPr="00B343C6" w14:paraId="2DEDD2BC" w14:textId="77777777" w:rsidTr="007B6525">
        <w:trPr>
          <w:trHeight w:val="274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1502A" w14:textId="77777777" w:rsidR="007B6525" w:rsidRPr="00B343C6" w:rsidRDefault="007B6525" w:rsidP="007B6525">
            <w:pPr>
              <w:tabs>
                <w:tab w:val="left" w:pos="1418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43C6">
              <w:rPr>
                <w:rFonts w:ascii="Arial" w:eastAsia="Times New Roman" w:hAnsi="Arial" w:cs="Arial"/>
                <w:sz w:val="20"/>
                <w:szCs w:val="20"/>
              </w:rPr>
              <w:t>Review frequency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D21FE" w14:textId="77777777" w:rsidR="007B6525" w:rsidRPr="00B343C6" w:rsidRDefault="007B6525" w:rsidP="007B6525">
            <w:pPr>
              <w:tabs>
                <w:tab w:val="left" w:pos="1418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43C6">
              <w:rPr>
                <w:rFonts w:ascii="Arial" w:eastAsia="Times New Roman" w:hAnsi="Arial" w:cs="Arial"/>
                <w:sz w:val="20"/>
                <w:szCs w:val="20"/>
              </w:rPr>
              <w:t>Annually</w:t>
            </w:r>
          </w:p>
        </w:tc>
      </w:tr>
    </w:tbl>
    <w:p w14:paraId="0B237C6B" w14:textId="77777777" w:rsidR="007B6525" w:rsidRPr="00DB59EB" w:rsidRDefault="007B6525" w:rsidP="00414A8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sectPr w:rsidR="007B6525" w:rsidRPr="00DB59EB" w:rsidSect="002A7B15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72322"/>
    <w:multiLevelType w:val="hybridMultilevel"/>
    <w:tmpl w:val="11483E0A"/>
    <w:lvl w:ilvl="0" w:tplc="08090005">
      <w:start w:val="1"/>
      <w:numFmt w:val="bullet"/>
      <w:lvlText w:val=""/>
      <w:lvlJc w:val="left"/>
      <w:pPr>
        <w:ind w:left="-41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-3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2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1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1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660" w:hanging="360"/>
      </w:pPr>
      <w:rPr>
        <w:rFonts w:ascii="Wingdings" w:hAnsi="Wingdings" w:hint="default"/>
      </w:rPr>
    </w:lvl>
  </w:abstractNum>
  <w:num w:numId="1" w16cid:durableId="2091147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51"/>
    <w:rsid w:val="000E4DBA"/>
    <w:rsid w:val="0014027B"/>
    <w:rsid w:val="001B6B5F"/>
    <w:rsid w:val="00205690"/>
    <w:rsid w:val="00297C61"/>
    <w:rsid w:val="002A7B15"/>
    <w:rsid w:val="003C34E3"/>
    <w:rsid w:val="00414A8E"/>
    <w:rsid w:val="00422FB4"/>
    <w:rsid w:val="00450CB9"/>
    <w:rsid w:val="00464471"/>
    <w:rsid w:val="00492E26"/>
    <w:rsid w:val="005267A4"/>
    <w:rsid w:val="005F756D"/>
    <w:rsid w:val="00660AF1"/>
    <w:rsid w:val="006C5012"/>
    <w:rsid w:val="006C594A"/>
    <w:rsid w:val="007011F4"/>
    <w:rsid w:val="00756460"/>
    <w:rsid w:val="007902D6"/>
    <w:rsid w:val="007B6525"/>
    <w:rsid w:val="007E51C6"/>
    <w:rsid w:val="00816715"/>
    <w:rsid w:val="009357D9"/>
    <w:rsid w:val="009642CD"/>
    <w:rsid w:val="00A90051"/>
    <w:rsid w:val="00AA53A7"/>
    <w:rsid w:val="00AE4F51"/>
    <w:rsid w:val="00AF4B3A"/>
    <w:rsid w:val="00B063C5"/>
    <w:rsid w:val="00C710CF"/>
    <w:rsid w:val="00CE7531"/>
    <w:rsid w:val="00D6483B"/>
    <w:rsid w:val="00DB59EB"/>
    <w:rsid w:val="00DF3E01"/>
    <w:rsid w:val="00DF6F09"/>
    <w:rsid w:val="00E445EE"/>
    <w:rsid w:val="00E9085E"/>
    <w:rsid w:val="00E90E63"/>
    <w:rsid w:val="00EB5E07"/>
    <w:rsid w:val="0EBCF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2F814"/>
  <w15:chartTrackingRefBased/>
  <w15:docId w15:val="{A7243584-D947-4B1D-BDBE-276F4D58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E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AE4F51"/>
    <w:pPr>
      <w:spacing w:after="0" w:line="240" w:lineRule="auto"/>
    </w:pPr>
    <w:tblPr>
      <w:tblStyleRowBandSize w:val="1"/>
      <w:tblStyleColBandSize w:val="1"/>
      <w:tblBorders>
        <w:top w:val="single" w:sz="2" w:space="0" w:color="93D07C" w:themeColor="accent1" w:themeTint="99"/>
        <w:bottom w:val="single" w:sz="2" w:space="0" w:color="93D07C" w:themeColor="accent1" w:themeTint="99"/>
        <w:insideH w:val="single" w:sz="2" w:space="0" w:color="93D07C" w:themeColor="accent1" w:themeTint="99"/>
        <w:insideV w:val="single" w:sz="2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D0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AE4F51"/>
    <w:pPr>
      <w:spacing w:after="0" w:line="240" w:lineRule="auto"/>
    </w:pPr>
    <w:tblPr>
      <w:tblStyleRowBandSize w:val="1"/>
      <w:tblStyleColBandSize w:val="1"/>
      <w:tblBorders>
        <w:top w:val="single" w:sz="2" w:space="0" w:color="92D2DB" w:themeColor="accent5" w:themeTint="99"/>
        <w:bottom w:val="single" w:sz="2" w:space="0" w:color="92D2DB" w:themeColor="accent5" w:themeTint="99"/>
        <w:insideH w:val="single" w:sz="2" w:space="0" w:color="92D2DB" w:themeColor="accent5" w:themeTint="99"/>
        <w:insideV w:val="single" w:sz="2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D2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AE4F51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AE4F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B7DFA8" w:themeFill="accent1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90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0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59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6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B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B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B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7F88B-507B-4A81-914D-050139E4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and Review Approval and Reporting Structures</dc:title>
  <dc:subject/>
  <dc:creator>QUAD</dc:creator>
  <cp:keywords>Monitoring and Review Approval and Reporting Structures</cp:keywords>
  <dc:description/>
  <cp:lastModifiedBy>Nash, Luke T W</cp:lastModifiedBy>
  <cp:revision>2</cp:revision>
  <dcterms:created xsi:type="dcterms:W3CDTF">2023-10-13T12:11:00Z</dcterms:created>
  <dcterms:modified xsi:type="dcterms:W3CDTF">2023-10-13T12:11:00Z</dcterms:modified>
</cp:coreProperties>
</file>