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39E" w:rsidRPr="004E339E" w:rsidRDefault="004E339E" w:rsidP="004E339E">
      <w:pPr>
        <w:jc w:val="center"/>
        <w:rPr>
          <w:rFonts w:ascii="Arial Black" w:hAnsi="Arial Black"/>
          <w:color w:val="002060"/>
          <w:sz w:val="64"/>
          <w:szCs w:val="64"/>
        </w:rPr>
      </w:pPr>
      <w:r w:rsidRPr="004E339E">
        <w:rPr>
          <w:rFonts w:ascii="Arial Black" w:hAnsi="Arial Black"/>
          <w:color w:val="002060"/>
          <w:sz w:val="64"/>
          <w:szCs w:val="64"/>
        </w:rPr>
        <w:t>Department User Guide</w:t>
      </w:r>
    </w:p>
    <w:p w:rsidR="004E339E" w:rsidRPr="004E339E" w:rsidRDefault="004E339E" w:rsidP="004E339E">
      <w:pPr>
        <w:jc w:val="center"/>
        <w:rPr>
          <w:rFonts w:ascii="Arial" w:hAnsi="Arial" w:cs="Arial"/>
          <w:color w:val="002060"/>
          <w:sz w:val="48"/>
        </w:rPr>
      </w:pPr>
      <w:r w:rsidRPr="004E339E">
        <w:rPr>
          <w:rFonts w:ascii="Arial" w:hAnsi="Arial" w:cs="Arial"/>
          <w:color w:val="002060"/>
          <w:sz w:val="48"/>
        </w:rPr>
        <w:t xml:space="preserve">Report Portal for </w:t>
      </w:r>
      <w:r w:rsidR="00F54076">
        <w:rPr>
          <w:rFonts w:ascii="Arial" w:hAnsi="Arial" w:cs="Arial"/>
          <w:color w:val="002060"/>
          <w:sz w:val="48"/>
        </w:rPr>
        <w:t xml:space="preserve">Departmental </w:t>
      </w:r>
      <w:r w:rsidR="00DA659F">
        <w:rPr>
          <w:rFonts w:ascii="Arial" w:hAnsi="Arial" w:cs="Arial"/>
          <w:color w:val="002060"/>
          <w:sz w:val="48"/>
        </w:rPr>
        <w:t xml:space="preserve">Staff </w:t>
      </w:r>
      <w:r w:rsidRPr="004E339E">
        <w:rPr>
          <w:rFonts w:ascii="Arial" w:hAnsi="Arial" w:cs="Arial"/>
          <w:color w:val="002060"/>
          <w:sz w:val="48"/>
        </w:rPr>
        <w:br/>
        <w:t>(Taught Provision)</w:t>
      </w:r>
    </w:p>
    <w:p w:rsidR="004E339E" w:rsidRPr="004E339E" w:rsidRDefault="004E339E" w:rsidP="004E339E">
      <w:pPr>
        <w:jc w:val="center"/>
        <w:rPr>
          <w:rFonts w:ascii="Arial" w:hAnsi="Arial" w:cs="Arial"/>
          <w:color w:val="002060"/>
          <w:sz w:val="36"/>
        </w:rPr>
      </w:pPr>
    </w:p>
    <w:p w:rsidR="004E339E" w:rsidRPr="004E339E" w:rsidRDefault="00917759" w:rsidP="004E339E">
      <w:pPr>
        <w:spacing w:line="240" w:lineRule="auto"/>
        <w:ind w:left="720"/>
        <w:jc w:val="center"/>
        <w:rPr>
          <w:rFonts w:ascii="Calibri" w:eastAsia="Times New Roman" w:hAnsi="Calibri" w:cs="Times New Roman"/>
          <w:b/>
          <w:bCs/>
          <w:noProof/>
          <w:color w:val="4F81BD" w:themeColor="accent1"/>
          <w:sz w:val="18"/>
          <w:szCs w:val="18"/>
          <w:lang w:eastAsia="en-GB"/>
        </w:rPr>
      </w:pPr>
      <w:r>
        <w:rPr>
          <w:rFonts w:ascii="Arial" w:hAnsi="Arial" w:cs="Arial"/>
          <w:color w:val="002060"/>
          <w:sz w:val="28"/>
        </w:rPr>
        <w:t>QUALITY AND ACADEMIC DEVELOPMENT</w:t>
      </w:r>
      <w:r w:rsidR="004E339E" w:rsidRPr="004E339E">
        <w:rPr>
          <w:rFonts w:ascii="Calibri" w:eastAsia="Times New Roman" w:hAnsi="Calibri" w:cs="Times New Roman"/>
          <w:b/>
          <w:bCs/>
          <w:noProof/>
          <w:color w:val="4F81BD" w:themeColor="accent1"/>
          <w:sz w:val="18"/>
          <w:szCs w:val="18"/>
          <w:lang w:eastAsia="en-GB"/>
        </w:rPr>
        <w:t xml:space="preserve"> </w:t>
      </w:r>
    </w:p>
    <w:p w:rsidR="004E339E" w:rsidRPr="004E339E" w:rsidRDefault="004E339E" w:rsidP="004E339E">
      <w:pPr>
        <w:spacing w:line="240" w:lineRule="auto"/>
        <w:ind w:left="720"/>
        <w:rPr>
          <w:rFonts w:ascii="Arial" w:hAnsi="Arial" w:cs="Arial"/>
          <w:bCs/>
          <w:color w:val="4F81BD" w:themeColor="accent1"/>
          <w:sz w:val="18"/>
          <w:szCs w:val="18"/>
        </w:rPr>
      </w:pPr>
      <w:r w:rsidRPr="004E339E">
        <w:rPr>
          <w:rFonts w:ascii="Arial" w:hAnsi="Arial" w:cs="Arial"/>
          <w:b/>
          <w:bCs/>
          <w:noProof/>
          <w:color w:val="4F81BD" w:themeColor="accent1"/>
          <w:sz w:val="18"/>
          <w:szCs w:val="18"/>
          <w:lang w:eastAsia="en-GB"/>
        </w:rPr>
        <mc:AlternateContent>
          <mc:Choice Requires="wps">
            <w:drawing>
              <wp:anchor distT="0" distB="0" distL="114300" distR="114300" simplePos="0" relativeHeight="251674624" behindDoc="0" locked="0" layoutInCell="1" allowOverlap="1" wp14:anchorId="3C515085" wp14:editId="168ADF80">
                <wp:simplePos x="0" y="0"/>
                <wp:positionH relativeFrom="column">
                  <wp:posOffset>-327954</wp:posOffset>
                </wp:positionH>
                <wp:positionV relativeFrom="paragraph">
                  <wp:posOffset>4799965</wp:posOffset>
                </wp:positionV>
                <wp:extent cx="6400800" cy="1118870"/>
                <wp:effectExtent l="0" t="0" r="0" b="5080"/>
                <wp:wrapNone/>
                <wp:docPr id="12" name="Rectangle 12"/>
                <wp:cNvGraphicFramePr/>
                <a:graphic xmlns:a="http://schemas.openxmlformats.org/drawingml/2006/main">
                  <a:graphicData uri="http://schemas.microsoft.com/office/word/2010/wordprocessingShape">
                    <wps:wsp>
                      <wps:cNvSpPr/>
                      <wps:spPr>
                        <a:xfrm>
                          <a:off x="0" y="0"/>
                          <a:ext cx="6400800" cy="1118870"/>
                        </a:xfrm>
                        <a:prstGeom prst="rect">
                          <a:avLst/>
                        </a:prstGeom>
                        <a:solidFill>
                          <a:srgbClr val="002060"/>
                        </a:solidFill>
                        <a:ln w="25400" cap="flat" cmpd="sng" algn="ctr">
                          <a:noFill/>
                          <a:prstDash val="solid"/>
                        </a:ln>
                        <a:effectLst/>
                      </wps:spPr>
                      <wps:txbx>
                        <w:txbxContent>
                          <w:p w:rsidR="004E339E" w:rsidRPr="00C70C98" w:rsidRDefault="004E339E" w:rsidP="004E339E">
                            <w:pPr>
                              <w:jc w:val="center"/>
                              <w:rPr>
                                <w:rFonts w:ascii="Arial Black" w:hAnsi="Arial Black"/>
                                <w:color w:val="FFFFFF" w:themeColor="background1"/>
                              </w:rPr>
                            </w:pPr>
                            <w:r w:rsidRPr="00C70C98">
                              <w:rPr>
                                <w:rFonts w:ascii="Arial Black" w:hAnsi="Arial Black"/>
                                <w:color w:val="FFFFFF" w:themeColor="background1"/>
                              </w:rPr>
                              <w:t>CONTACT US:</w:t>
                            </w:r>
                          </w:p>
                          <w:p w:rsidR="004E339E" w:rsidRPr="00C70C98" w:rsidRDefault="004E339E" w:rsidP="004E339E">
                            <w:pPr>
                              <w:jc w:val="center"/>
                              <w:rPr>
                                <w:rFonts w:ascii="Arial Black" w:hAnsi="Arial Black"/>
                                <w:color w:val="FFFFFF" w:themeColor="background1"/>
                              </w:rPr>
                            </w:pPr>
                            <w:r w:rsidRPr="00C70C98">
                              <w:rPr>
                                <w:rFonts w:ascii="Arial Black" w:hAnsi="Arial Black"/>
                                <w:color w:val="FFFFFF" w:themeColor="background1"/>
                              </w:rPr>
                              <w:t>external.examiners@essex.ac.uk</w:t>
                            </w:r>
                            <w:r w:rsidRPr="00C70C98">
                              <w:rPr>
                                <w:rFonts w:ascii="Arial Black" w:hAnsi="Arial Black"/>
                                <w:color w:val="FFFFFF" w:themeColor="background1"/>
                              </w:rPr>
                              <w:br/>
                              <w:t>bsthelp@essex.ac.uk</w:t>
                            </w:r>
                          </w:p>
                          <w:p w:rsidR="004E339E" w:rsidRDefault="004E339E" w:rsidP="004E33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left:0;text-align:left;margin-left:-25.8pt;margin-top:377.95pt;width:7in;height:8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" fillcolor="#002060" stroked="f" strokeweight="2pt">
                <v:textbox>
                  <w:txbxContent>
                    <w:p w:rsidR="004E339E" w:rsidRPr="00C70C98" w:rsidRDefault="004E339E" w:rsidP="004E339E">
                      <w:pPr>
                        <w:jc w:val="center"/>
                        <w:rPr>
                          <w:rFonts w:ascii="Arial Black" w:hAnsi="Arial Black"/>
                          <w:color w:val="FFFFFF" w:themeColor="background1"/>
                        </w:rPr>
                      </w:pPr>
                      <w:r w:rsidRPr="00C70C98">
                        <w:rPr>
                          <w:rFonts w:ascii="Arial Black" w:hAnsi="Arial Black"/>
                          <w:color w:val="FFFFFF" w:themeColor="background1"/>
                        </w:rPr>
                        <w:t>CONTACT US:</w:t>
                      </w:r>
                    </w:p>
                    <w:p w:rsidR="004E339E" w:rsidRPr="00C70C98" w:rsidRDefault="004E339E" w:rsidP="004E339E">
                      <w:pPr>
                        <w:jc w:val="center"/>
                        <w:rPr>
                          <w:rFonts w:ascii="Arial Black" w:hAnsi="Arial Black"/>
                          <w:color w:val="FFFFFF" w:themeColor="background1"/>
                        </w:rPr>
                      </w:pPr>
                      <w:r w:rsidRPr="00C70C98">
                        <w:rPr>
                          <w:rFonts w:ascii="Arial Black" w:hAnsi="Arial Black"/>
                          <w:color w:val="FFFFFF" w:themeColor="background1"/>
                        </w:rPr>
                        <w:t>external.examiners@essex.ac.uk</w:t>
                      </w:r>
                      <w:r w:rsidRPr="00C70C98">
                        <w:rPr>
                          <w:rFonts w:ascii="Arial Black" w:hAnsi="Arial Black"/>
                          <w:color w:val="FFFFFF" w:themeColor="background1"/>
                        </w:rPr>
                        <w:br/>
                        <w:t>bsthelp@essex.ac.uk</w:t>
                      </w:r>
                    </w:p>
                    <w:p w:rsidR="004E339E" w:rsidRDefault="004E339E" w:rsidP="004E339E">
                      <w:pPr>
                        <w:jc w:val="center"/>
                      </w:pPr>
                    </w:p>
                  </w:txbxContent>
                </v:textbox>
              </v:rect>
            </w:pict>
          </mc:Fallback>
        </mc:AlternateContent>
      </w:r>
      <w:r w:rsidRPr="004E339E">
        <w:rPr>
          <w:rFonts w:ascii="Arial" w:hAnsi="Arial" w:cs="Arial"/>
          <w:b/>
          <w:bCs/>
          <w:noProof/>
          <w:color w:val="4F81BD" w:themeColor="accent1"/>
          <w:sz w:val="18"/>
          <w:szCs w:val="18"/>
          <w:lang w:eastAsia="en-GB"/>
        </w:rPr>
        <w:drawing>
          <wp:anchor distT="0" distB="0" distL="114300" distR="114300" simplePos="0" relativeHeight="251673600" behindDoc="1" locked="0" layoutInCell="1" allowOverlap="1" wp14:anchorId="68ACFB87" wp14:editId="4F3A5591">
            <wp:simplePos x="0" y="0"/>
            <wp:positionH relativeFrom="column">
              <wp:posOffset>-325120</wp:posOffset>
            </wp:positionH>
            <wp:positionV relativeFrom="paragraph">
              <wp:posOffset>423545</wp:posOffset>
            </wp:positionV>
            <wp:extent cx="6400800" cy="32753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4534" t="29697" r="25590" b="24928"/>
                    <a:stretch/>
                  </pic:blipFill>
                  <pic:spPr bwMode="auto">
                    <a:xfrm>
                      <a:off x="0" y="0"/>
                      <a:ext cx="6400800" cy="3275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339E">
        <w:rPr>
          <w:rFonts w:ascii="Calibri" w:eastAsia="Times New Roman" w:hAnsi="Calibri" w:cs="Times New Roman"/>
          <w:b/>
          <w:bCs/>
          <w:noProof/>
          <w:color w:val="4F81BD" w:themeColor="accent1"/>
          <w:sz w:val="18"/>
          <w:szCs w:val="18"/>
          <w:lang w:eastAsia="en-GB"/>
        </w:rPr>
        <mc:AlternateContent>
          <mc:Choice Requires="wps">
            <w:drawing>
              <wp:anchor distT="0" distB="0" distL="114300" distR="114300" simplePos="0" relativeHeight="251659264" behindDoc="0" locked="0" layoutInCell="1" allowOverlap="1" wp14:anchorId="0BF16842" wp14:editId="47395184">
                <wp:simplePos x="0" y="0"/>
                <wp:positionH relativeFrom="column">
                  <wp:posOffset>-478155</wp:posOffset>
                </wp:positionH>
                <wp:positionV relativeFrom="paragraph">
                  <wp:posOffset>8126095</wp:posOffset>
                </wp:positionV>
                <wp:extent cx="6417945" cy="1223645"/>
                <wp:effectExtent l="0" t="0" r="20955" b="1460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945" cy="1223645"/>
                        </a:xfrm>
                        <a:prstGeom prst="rect">
                          <a:avLst/>
                        </a:prstGeom>
                        <a:solidFill>
                          <a:srgbClr val="0065BD"/>
                        </a:solidFill>
                        <a:ln w="9525">
                          <a:solidFill>
                            <a:srgbClr val="58A618"/>
                          </a:solidFill>
                          <a:miter lim="800000"/>
                          <a:headEnd/>
                          <a:tailEnd/>
                        </a:ln>
                      </wps:spPr>
                      <wps:txbx>
                        <w:txbxContent>
                          <w:p w:rsidR="004E339E" w:rsidRPr="00BF2A36" w:rsidRDefault="004E339E" w:rsidP="004E339E">
                            <w:pPr>
                              <w:pStyle w:val="NoSpacing"/>
                              <w:jc w:val="center"/>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pPr>
                            <w:r w:rsidRPr="00BF2A36">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t>Contact us:</w:t>
                            </w:r>
                          </w:p>
                          <w:p w:rsidR="004E339E" w:rsidRDefault="004E339E" w:rsidP="004E339E">
                            <w:pPr>
                              <w:pStyle w:val="NoSpacing"/>
                              <w:jc w:val="center"/>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pPr>
                            <w:r>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t>e</w:t>
                            </w:r>
                            <w:r w:rsidRPr="00BF2A36">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t>xternal.eaminers@essex.ac.uk</w:t>
                            </w:r>
                          </w:p>
                          <w:p w:rsidR="004E339E" w:rsidRPr="00BF2A36" w:rsidRDefault="004E339E" w:rsidP="004E339E">
                            <w:pPr>
                              <w:jc w:val="center"/>
                              <w:rPr>
                                <w:rFonts w:ascii="Arial Black" w:hAnsi="Arial Black"/>
                                <w:color w:val="FFFFFF" w:themeColor="background1"/>
                                <w:sz w:val="24"/>
                                <w:szCs w:val="24"/>
                              </w:rPr>
                            </w:pPr>
                            <w:r>
                              <w:rPr>
                                <w:rFonts w:ascii="Arial Black" w:hAnsi="Arial Black"/>
                                <w:color w:val="FFFFFF" w:themeColor="background1"/>
                              </w:rPr>
                              <w:t xml:space="preserve">          </w:t>
                            </w:r>
                            <w:r w:rsidRPr="00BF2A36">
                              <w:rPr>
                                <w:rFonts w:ascii="Arial Black" w:hAnsi="Arial Black"/>
                                <w:color w:val="FFFFFF" w:themeColor="background1"/>
                                <w:sz w:val="24"/>
                                <w:szCs w:val="24"/>
                              </w:rPr>
                              <w:t>bsthelp@essex.ac.uk</w:t>
                            </w:r>
                          </w:p>
                          <w:p w:rsidR="004E339E" w:rsidRPr="00BF2A36" w:rsidRDefault="004E339E" w:rsidP="004E339E">
                            <w:pPr>
                              <w:pStyle w:val="NoSpacing"/>
                              <w:jc w:val="center"/>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pPr>
                          </w:p>
                          <w:p w:rsidR="004E339E" w:rsidRPr="008C6E07" w:rsidRDefault="004E339E" w:rsidP="004E339E">
                            <w:pPr>
                              <w:pStyle w:val="NoSpacing"/>
                              <w:jc w:val="center"/>
                              <w:rPr>
                                <w:color w:val="FFFFFF" w:themeColor="background1"/>
                                <w:sz w:val="44"/>
                                <w:szCs w:val="44"/>
                                <w14:glow w14:rad="101600">
                                  <w14:srgbClr w14:val="58A618">
                                    <w14:alpha w14:val="40000"/>
                                  </w14:srgbClr>
                                </w14:glow>
                              </w:rPr>
                            </w:pPr>
                          </w:p>
                          <w:p w:rsidR="004E339E" w:rsidRPr="008C6E07" w:rsidRDefault="004E339E" w:rsidP="004E339E">
                            <w:pPr>
                              <w:pStyle w:val="NoSpacing"/>
                              <w:jc w:val="center"/>
                              <w:rPr>
                                <w:color w:val="FFFFFF" w:themeColor="background1"/>
                                <w:sz w:val="44"/>
                                <w:szCs w:val="44"/>
                                <w14:glow w14:rad="101600">
                                  <w14:srgbClr w14:val="58A618">
                                    <w14:alpha w14:val="40000"/>
                                  </w14:srgbClr>
                                </w14:glow>
                              </w:rPr>
                            </w:pPr>
                          </w:p>
                          <w:p w:rsidR="004E339E" w:rsidRPr="008C6E07" w:rsidRDefault="004E339E" w:rsidP="004E339E">
                            <w:pPr>
                              <w:pStyle w:val="NoSpacing"/>
                              <w:jc w:val="center"/>
                              <w:rPr>
                                <w:color w:val="FFFFFF" w:themeColor="background1"/>
                                <w:sz w:val="44"/>
                                <w:szCs w:val="44"/>
                                <w14:glow w14:rad="101600">
                                  <w14:srgbClr w14:val="58A618">
                                    <w14:alpha w14:val="40000"/>
                                  </w14:srgbClr>
                                </w14:g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7.65pt;margin-top:639.85pt;width:505.35pt;height:9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" fillcolor="#0065bd" strokecolor="#58a618">
                <v:textbox>
                  <w:txbxContent>
                    <w:p w:rsidR="004E339E" w:rsidRPr="00BF2A36" w:rsidRDefault="004E339E" w:rsidP="004E339E">
                      <w:pPr>
                        <w:pStyle w:val="NoSpacing"/>
                        <w:jc w:val="center"/>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pPr>
                      <w:r w:rsidRPr="00BF2A36">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t>Contact us:</w:t>
                      </w:r>
                    </w:p>
                    <w:p w:rsidR="004E339E" w:rsidRDefault="004E339E" w:rsidP="004E339E">
                      <w:pPr>
                        <w:pStyle w:val="NoSpacing"/>
                        <w:jc w:val="center"/>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pPr>
                      <w:r>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t>e</w:t>
                      </w:r>
                      <w:r w:rsidRPr="00BF2A36">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t>xternal.eaminers@essex.ac.uk</w:t>
                      </w:r>
                    </w:p>
                    <w:p w:rsidR="004E339E" w:rsidRPr="00BF2A36" w:rsidRDefault="004E339E" w:rsidP="004E339E">
                      <w:pPr>
                        <w:jc w:val="center"/>
                        <w:rPr>
                          <w:rFonts w:ascii="Arial Black" w:hAnsi="Arial Black"/>
                          <w:color w:val="FFFFFF" w:themeColor="background1"/>
                          <w:sz w:val="24"/>
                          <w:szCs w:val="24"/>
                        </w:rPr>
                      </w:pPr>
                      <w:r>
                        <w:rPr>
                          <w:rFonts w:ascii="Arial Black" w:hAnsi="Arial Black"/>
                          <w:color w:val="FFFFFF" w:themeColor="background1"/>
                        </w:rPr>
                        <w:t xml:space="preserve">          </w:t>
                      </w:r>
                      <w:r w:rsidRPr="00BF2A36">
                        <w:rPr>
                          <w:rFonts w:ascii="Arial Black" w:hAnsi="Arial Black"/>
                          <w:color w:val="FFFFFF" w:themeColor="background1"/>
                          <w:sz w:val="24"/>
                          <w:szCs w:val="24"/>
                        </w:rPr>
                        <w:t>bsthelp@essex.ac.uk</w:t>
                      </w:r>
                    </w:p>
                    <w:p w:rsidR="004E339E" w:rsidRPr="00BF2A36" w:rsidRDefault="004E339E" w:rsidP="004E339E">
                      <w:pPr>
                        <w:pStyle w:val="NoSpacing"/>
                        <w:jc w:val="center"/>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pPr>
                    </w:p>
                    <w:p w:rsidR="004E339E" w:rsidRPr="008C6E07" w:rsidRDefault="004E339E" w:rsidP="004E339E">
                      <w:pPr>
                        <w:pStyle w:val="NoSpacing"/>
                        <w:jc w:val="center"/>
                        <w:rPr>
                          <w:color w:val="FFFFFF" w:themeColor="background1"/>
                          <w:sz w:val="44"/>
                          <w:szCs w:val="44"/>
                          <w14:glow w14:rad="101600">
                            <w14:srgbClr w14:val="58A618">
                              <w14:alpha w14:val="40000"/>
                            </w14:srgbClr>
                          </w14:glow>
                        </w:rPr>
                      </w:pPr>
                    </w:p>
                    <w:p w:rsidR="004E339E" w:rsidRPr="008C6E07" w:rsidRDefault="004E339E" w:rsidP="004E339E">
                      <w:pPr>
                        <w:pStyle w:val="NoSpacing"/>
                        <w:jc w:val="center"/>
                        <w:rPr>
                          <w:color w:val="FFFFFF" w:themeColor="background1"/>
                          <w:sz w:val="44"/>
                          <w:szCs w:val="44"/>
                          <w14:glow w14:rad="101600">
                            <w14:srgbClr w14:val="58A618">
                              <w14:alpha w14:val="40000"/>
                            </w14:srgbClr>
                          </w14:glow>
                        </w:rPr>
                      </w:pPr>
                    </w:p>
                    <w:p w:rsidR="004E339E" w:rsidRPr="008C6E07" w:rsidRDefault="004E339E" w:rsidP="004E339E">
                      <w:pPr>
                        <w:pStyle w:val="NoSpacing"/>
                        <w:jc w:val="center"/>
                        <w:rPr>
                          <w:color w:val="FFFFFF" w:themeColor="background1"/>
                          <w:sz w:val="44"/>
                          <w:szCs w:val="44"/>
                          <w14:glow w14:rad="101600">
                            <w14:srgbClr w14:val="58A618">
                              <w14:alpha w14:val="40000"/>
                            </w14:srgbClr>
                          </w14:glow>
                        </w:rPr>
                      </w:pPr>
                    </w:p>
                  </w:txbxContent>
                </v:textbox>
              </v:shape>
            </w:pict>
          </mc:Fallback>
        </mc:AlternateContent>
      </w:r>
      <w:r w:rsidRPr="004E339E">
        <w:rPr>
          <w:rFonts w:ascii="Arial" w:hAnsi="Arial" w:cs="Arial"/>
          <w:b/>
          <w:bCs/>
          <w:color w:val="4F81BD" w:themeColor="accent1"/>
          <w:sz w:val="18"/>
          <w:szCs w:val="18"/>
        </w:rPr>
        <w:br w:type="page"/>
      </w:r>
    </w:p>
    <w:p w:rsidR="006A5CE3" w:rsidRPr="00AA01E6" w:rsidRDefault="006A5CE3" w:rsidP="006A5CE3">
      <w:pPr>
        <w:spacing w:after="0" w:line="240" w:lineRule="auto"/>
        <w:rPr>
          <w:rFonts w:ascii="Arial Black" w:hAnsi="Arial Black" w:cs="Arial"/>
          <w:b/>
          <w:color w:val="002060"/>
          <w:sz w:val="24"/>
          <w:szCs w:val="24"/>
        </w:rPr>
      </w:pPr>
      <w:r w:rsidRPr="00AA01E6">
        <w:rPr>
          <w:rFonts w:ascii="Arial Black" w:hAnsi="Arial Black" w:cs="Arial"/>
          <w:b/>
          <w:color w:val="002060"/>
          <w:sz w:val="24"/>
          <w:szCs w:val="24"/>
        </w:rPr>
        <w:lastRenderedPageBreak/>
        <w:t xml:space="preserve">Who will be using the External Examiner </w:t>
      </w:r>
      <w:r>
        <w:rPr>
          <w:rFonts w:ascii="Arial Black" w:hAnsi="Arial Black" w:cs="Arial"/>
          <w:b/>
          <w:color w:val="002060"/>
          <w:sz w:val="24"/>
          <w:szCs w:val="24"/>
        </w:rPr>
        <w:t>online</w:t>
      </w:r>
      <w:r w:rsidRPr="00AA01E6">
        <w:rPr>
          <w:rFonts w:ascii="Arial Black" w:hAnsi="Arial Black" w:cs="Arial"/>
          <w:b/>
          <w:color w:val="002060"/>
          <w:sz w:val="24"/>
          <w:szCs w:val="24"/>
        </w:rPr>
        <w:t xml:space="preserve"> portal</w:t>
      </w:r>
      <w:r>
        <w:rPr>
          <w:rFonts w:ascii="Arial Black" w:hAnsi="Arial Black" w:cs="Arial"/>
          <w:b/>
          <w:color w:val="002060"/>
          <w:sz w:val="24"/>
          <w:szCs w:val="24"/>
        </w:rPr>
        <w:t>s</w:t>
      </w:r>
      <w:r w:rsidRPr="00AA01E6">
        <w:rPr>
          <w:rFonts w:ascii="Arial Black" w:hAnsi="Arial Black" w:cs="Arial"/>
          <w:b/>
          <w:color w:val="002060"/>
          <w:sz w:val="24"/>
          <w:szCs w:val="24"/>
        </w:rPr>
        <w:t>?</w:t>
      </w:r>
    </w:p>
    <w:p w:rsidR="006A5CE3" w:rsidRPr="00AA01E6" w:rsidRDefault="006A5CE3" w:rsidP="006A5CE3">
      <w:pPr>
        <w:spacing w:after="0" w:line="240" w:lineRule="auto"/>
        <w:rPr>
          <w:rFonts w:ascii="Arial" w:hAnsi="Arial" w:cs="Arial"/>
          <w:b/>
          <w:color w:val="002060"/>
          <w:sz w:val="20"/>
          <w:szCs w:val="20"/>
        </w:rPr>
      </w:pPr>
    </w:p>
    <w:p w:rsidR="006A5CE3" w:rsidRPr="00AA01E6" w:rsidRDefault="006A5CE3" w:rsidP="006A5CE3">
      <w:pPr>
        <w:spacing w:after="120" w:line="240" w:lineRule="auto"/>
        <w:rPr>
          <w:rFonts w:ascii="Arial Black" w:hAnsi="Arial Black" w:cs="Arial"/>
          <w:b/>
          <w:color w:val="002060"/>
          <w:sz w:val="20"/>
          <w:szCs w:val="20"/>
        </w:rPr>
      </w:pPr>
      <w:r w:rsidRPr="00AA01E6">
        <w:rPr>
          <w:rFonts w:ascii="Arial Black" w:hAnsi="Arial Black" w:cs="Arial"/>
          <w:b/>
          <w:color w:val="002060"/>
          <w:sz w:val="20"/>
          <w:szCs w:val="20"/>
        </w:rPr>
        <w:t>External Examiners</w:t>
      </w:r>
    </w:p>
    <w:p w:rsidR="006A5CE3" w:rsidRPr="001C321F" w:rsidRDefault="006A5CE3" w:rsidP="006A5CE3">
      <w:pPr>
        <w:spacing w:after="120" w:line="240" w:lineRule="auto"/>
        <w:rPr>
          <w:rFonts w:ascii="Arial" w:hAnsi="Arial" w:cs="Arial"/>
          <w:b/>
          <w:sz w:val="20"/>
          <w:szCs w:val="20"/>
        </w:rPr>
      </w:pPr>
      <w:r w:rsidRPr="001C321F">
        <w:rPr>
          <w:rFonts w:ascii="Arial" w:hAnsi="Arial" w:cs="Arial"/>
          <w:sz w:val="20"/>
          <w:szCs w:val="20"/>
        </w:rPr>
        <w:t>External Examiners are part of University quality assurance processes. They provide an impartial view of the course and independent advice to ensure courses meet the academic standards and quality expected across the sector.</w:t>
      </w:r>
    </w:p>
    <w:p w:rsidR="006A5CE3" w:rsidRPr="001C321F" w:rsidRDefault="006A5CE3" w:rsidP="006A5CE3">
      <w:pPr>
        <w:spacing w:after="0" w:line="240" w:lineRule="auto"/>
        <w:rPr>
          <w:rFonts w:ascii="Arial" w:hAnsi="Arial" w:cs="Arial"/>
          <w:sz w:val="20"/>
          <w:szCs w:val="20"/>
        </w:rPr>
      </w:pPr>
      <w:r w:rsidRPr="001C321F">
        <w:rPr>
          <w:rFonts w:ascii="Arial" w:hAnsi="Arial" w:cs="Arial"/>
          <w:sz w:val="20"/>
          <w:szCs w:val="20"/>
        </w:rPr>
        <w:t xml:space="preserve">The </w:t>
      </w:r>
      <w:r>
        <w:rPr>
          <w:rFonts w:ascii="Arial" w:hAnsi="Arial" w:cs="Arial"/>
          <w:sz w:val="20"/>
          <w:szCs w:val="20"/>
        </w:rPr>
        <w:t>online nomination and report</w:t>
      </w:r>
      <w:r w:rsidRPr="001C321F">
        <w:rPr>
          <w:rFonts w:ascii="Arial" w:hAnsi="Arial" w:cs="Arial"/>
          <w:sz w:val="20"/>
          <w:szCs w:val="20"/>
        </w:rPr>
        <w:t xml:space="preserve"> portal</w:t>
      </w:r>
      <w:r>
        <w:rPr>
          <w:rFonts w:ascii="Arial" w:hAnsi="Arial" w:cs="Arial"/>
          <w:sz w:val="20"/>
          <w:szCs w:val="20"/>
        </w:rPr>
        <w:t>s</w:t>
      </w:r>
      <w:r w:rsidRPr="001C321F">
        <w:rPr>
          <w:rFonts w:ascii="Arial" w:hAnsi="Arial" w:cs="Arial"/>
          <w:sz w:val="20"/>
          <w:szCs w:val="20"/>
        </w:rPr>
        <w:t xml:space="preserve"> will allow External Examiners to: submit their initial application information electronically; easily edit and update their details; check their schedules of awards/modules; submit their yearly reports and expenses claims; and check their University of Essex payslips.</w:t>
      </w:r>
    </w:p>
    <w:p w:rsidR="006A5CE3" w:rsidRPr="001C321F" w:rsidRDefault="006A5CE3" w:rsidP="006A5CE3">
      <w:pPr>
        <w:spacing w:after="0" w:line="240" w:lineRule="auto"/>
        <w:rPr>
          <w:rFonts w:ascii="Arial" w:hAnsi="Arial" w:cs="Arial"/>
          <w:sz w:val="20"/>
          <w:szCs w:val="20"/>
        </w:rPr>
      </w:pPr>
      <w:r w:rsidRPr="001C321F">
        <w:rPr>
          <w:rFonts w:ascii="Arial" w:hAnsi="Arial" w:cs="Arial"/>
          <w:sz w:val="20"/>
          <w:szCs w:val="20"/>
        </w:rPr>
        <w:t xml:space="preserve">  </w:t>
      </w:r>
    </w:p>
    <w:p w:rsidR="006A5CE3" w:rsidRPr="00AA01E6" w:rsidRDefault="006A5CE3" w:rsidP="006A5CE3">
      <w:pPr>
        <w:spacing w:after="0" w:line="240" w:lineRule="auto"/>
        <w:rPr>
          <w:rFonts w:ascii="Arial" w:hAnsi="Arial" w:cs="Arial"/>
          <w:color w:val="002060"/>
          <w:sz w:val="20"/>
          <w:szCs w:val="20"/>
        </w:rPr>
      </w:pPr>
    </w:p>
    <w:p w:rsidR="006A5CE3" w:rsidRPr="00AA01E6" w:rsidRDefault="006A5CE3" w:rsidP="006A5CE3">
      <w:pPr>
        <w:spacing w:after="120" w:line="240" w:lineRule="auto"/>
        <w:rPr>
          <w:rFonts w:ascii="Arial Black" w:hAnsi="Arial Black" w:cs="Arial"/>
          <w:b/>
          <w:color w:val="002060"/>
          <w:sz w:val="20"/>
          <w:szCs w:val="20"/>
        </w:rPr>
      </w:pPr>
      <w:r w:rsidRPr="00AA01E6">
        <w:rPr>
          <w:rFonts w:ascii="Arial Black" w:hAnsi="Arial Black" w:cs="Arial"/>
          <w:b/>
          <w:color w:val="002060"/>
          <w:sz w:val="20"/>
          <w:szCs w:val="20"/>
        </w:rPr>
        <w:t>Departmental Managers/Departmental Admin Staff</w:t>
      </w:r>
    </w:p>
    <w:p w:rsidR="006A5CE3" w:rsidRDefault="006A5CE3" w:rsidP="006A5CE3">
      <w:pPr>
        <w:spacing w:after="120" w:line="240" w:lineRule="auto"/>
        <w:rPr>
          <w:rFonts w:ascii="Arial" w:hAnsi="Arial" w:cs="Arial"/>
          <w:sz w:val="20"/>
          <w:szCs w:val="20"/>
        </w:rPr>
      </w:pPr>
      <w:r w:rsidRPr="001C321F">
        <w:rPr>
          <w:rFonts w:ascii="Arial" w:hAnsi="Arial" w:cs="Arial"/>
          <w:sz w:val="20"/>
          <w:szCs w:val="20"/>
        </w:rPr>
        <w:t>The Departmental Managers and their delegated administrative teams take responsibility for the initial nominations of External Examiner and managing their duties when in post. Using the online</w:t>
      </w:r>
      <w:r>
        <w:rPr>
          <w:rFonts w:ascii="Arial" w:hAnsi="Arial" w:cs="Arial"/>
          <w:sz w:val="20"/>
          <w:szCs w:val="20"/>
        </w:rPr>
        <w:t xml:space="preserve"> nomination</w:t>
      </w:r>
      <w:r w:rsidRPr="001C321F">
        <w:rPr>
          <w:rFonts w:ascii="Arial" w:hAnsi="Arial" w:cs="Arial"/>
          <w:sz w:val="20"/>
          <w:szCs w:val="20"/>
        </w:rPr>
        <w:t xml:space="preserve"> portal, External Examiner nominations can now be fulfilled entirely electronically, with the ability to check which stage a nomination process has reached. Departmental Staff can use the portal to manage and update their External Examiners’ award/module allocations</w:t>
      </w:r>
      <w:r>
        <w:rPr>
          <w:rFonts w:ascii="Arial" w:hAnsi="Arial" w:cs="Arial"/>
          <w:sz w:val="20"/>
          <w:szCs w:val="20"/>
        </w:rPr>
        <w:t xml:space="preserve"> and</w:t>
      </w:r>
      <w:r w:rsidRPr="001C321F">
        <w:rPr>
          <w:rFonts w:ascii="Arial" w:hAnsi="Arial" w:cs="Arial"/>
          <w:sz w:val="20"/>
          <w:szCs w:val="20"/>
        </w:rPr>
        <w:t xml:space="preserve"> request changes to their contracts</w:t>
      </w:r>
      <w:r>
        <w:rPr>
          <w:rFonts w:ascii="Arial" w:hAnsi="Arial" w:cs="Arial"/>
          <w:sz w:val="20"/>
          <w:szCs w:val="20"/>
        </w:rPr>
        <w:t>.</w:t>
      </w:r>
    </w:p>
    <w:p w:rsidR="006A5CE3" w:rsidRPr="0044136E" w:rsidRDefault="006A5CE3" w:rsidP="006A5CE3">
      <w:pPr>
        <w:spacing w:after="120" w:line="240" w:lineRule="auto"/>
        <w:rPr>
          <w:rFonts w:ascii="Arial" w:hAnsi="Arial" w:cs="Arial"/>
          <w:sz w:val="20"/>
          <w:szCs w:val="20"/>
        </w:rPr>
      </w:pPr>
      <w:r>
        <w:rPr>
          <w:rFonts w:ascii="Arial" w:hAnsi="Arial" w:cs="Arial"/>
          <w:sz w:val="20"/>
          <w:szCs w:val="20"/>
        </w:rPr>
        <w:t>Using the online report portal, departmental staff can receive and store External Examiner reports, and draft departmental responses, entirely electronically.</w:t>
      </w:r>
    </w:p>
    <w:p w:rsidR="006A5CE3" w:rsidRPr="001C321F" w:rsidRDefault="006A5CE3" w:rsidP="006A5CE3">
      <w:pPr>
        <w:spacing w:after="0" w:line="240" w:lineRule="auto"/>
        <w:rPr>
          <w:rFonts w:ascii="Arial" w:hAnsi="Arial" w:cs="Arial"/>
          <w:b/>
          <w:sz w:val="20"/>
          <w:szCs w:val="20"/>
        </w:rPr>
      </w:pPr>
    </w:p>
    <w:p w:rsidR="006A5CE3" w:rsidRPr="00AA01E6" w:rsidRDefault="006A5CE3" w:rsidP="006A5CE3">
      <w:pPr>
        <w:spacing w:after="120" w:line="240" w:lineRule="auto"/>
        <w:rPr>
          <w:rFonts w:ascii="Arial Black" w:hAnsi="Arial Black" w:cs="Arial"/>
          <w:b/>
          <w:color w:val="002060"/>
          <w:sz w:val="20"/>
          <w:szCs w:val="20"/>
        </w:rPr>
      </w:pPr>
      <w:r w:rsidRPr="00AA01E6">
        <w:rPr>
          <w:rFonts w:ascii="Arial Black" w:hAnsi="Arial Black" w:cs="Arial"/>
          <w:b/>
          <w:color w:val="002060"/>
          <w:sz w:val="20"/>
          <w:szCs w:val="20"/>
        </w:rPr>
        <w:t>Heads of Department</w:t>
      </w:r>
    </w:p>
    <w:p w:rsidR="006A5CE3" w:rsidRDefault="006A5CE3" w:rsidP="006A5CE3">
      <w:pPr>
        <w:spacing w:after="0" w:line="240" w:lineRule="auto"/>
        <w:rPr>
          <w:rFonts w:ascii="Arial" w:hAnsi="Arial" w:cs="Arial"/>
          <w:sz w:val="20"/>
          <w:szCs w:val="20"/>
        </w:rPr>
      </w:pPr>
      <w:r w:rsidRPr="001C321F">
        <w:rPr>
          <w:rFonts w:ascii="Arial" w:hAnsi="Arial" w:cs="Arial"/>
          <w:sz w:val="20"/>
          <w:szCs w:val="20"/>
        </w:rPr>
        <w:t xml:space="preserve">Heads of Department will be able to use the </w:t>
      </w:r>
      <w:r>
        <w:rPr>
          <w:rFonts w:ascii="Arial" w:hAnsi="Arial" w:cs="Arial"/>
          <w:sz w:val="20"/>
          <w:szCs w:val="20"/>
        </w:rPr>
        <w:t xml:space="preserve">nomination portal to approve or decline External Examiner nominations generated by their departmental admin team. Nominations will be received electronically and will the portal will offer a simple way of storing and accessing the information needed to decide upon the suitability of an appointment. </w:t>
      </w:r>
    </w:p>
    <w:p w:rsidR="006A5CE3" w:rsidRDefault="006A5CE3" w:rsidP="006A5CE3">
      <w:pPr>
        <w:spacing w:after="0" w:line="240" w:lineRule="auto"/>
        <w:rPr>
          <w:rFonts w:ascii="Arial" w:hAnsi="Arial" w:cs="Arial"/>
          <w:sz w:val="20"/>
          <w:szCs w:val="20"/>
        </w:rPr>
      </w:pPr>
    </w:p>
    <w:p w:rsidR="006A5CE3" w:rsidRPr="001C321F" w:rsidRDefault="006A5CE3" w:rsidP="006A5CE3">
      <w:pPr>
        <w:spacing w:after="0" w:line="240" w:lineRule="auto"/>
        <w:rPr>
          <w:rFonts w:ascii="Arial" w:hAnsi="Arial" w:cs="Arial"/>
          <w:sz w:val="20"/>
          <w:szCs w:val="20"/>
        </w:rPr>
      </w:pPr>
      <w:r>
        <w:rPr>
          <w:rFonts w:ascii="Arial" w:hAnsi="Arial" w:cs="Arial"/>
          <w:sz w:val="20"/>
          <w:szCs w:val="20"/>
        </w:rPr>
        <w:t>The report portal offers a straightforward for Heads of Department to monitor External Examiner reports and departmental responses.</w:t>
      </w:r>
    </w:p>
    <w:p w:rsidR="006A5CE3" w:rsidRDefault="006A5CE3" w:rsidP="006A5CE3">
      <w:pPr>
        <w:spacing w:after="0" w:line="240" w:lineRule="auto"/>
        <w:rPr>
          <w:rFonts w:ascii="Arial" w:hAnsi="Arial" w:cs="Arial"/>
          <w:b/>
          <w:sz w:val="20"/>
          <w:szCs w:val="20"/>
        </w:rPr>
      </w:pPr>
    </w:p>
    <w:p w:rsidR="006A5CE3" w:rsidRPr="001C321F" w:rsidRDefault="006A5CE3" w:rsidP="006A5CE3">
      <w:pPr>
        <w:spacing w:after="0" w:line="240" w:lineRule="auto"/>
        <w:rPr>
          <w:rFonts w:ascii="Arial" w:hAnsi="Arial" w:cs="Arial"/>
          <w:b/>
          <w:sz w:val="20"/>
          <w:szCs w:val="20"/>
        </w:rPr>
      </w:pPr>
    </w:p>
    <w:p w:rsidR="006A5CE3" w:rsidRPr="00AA01E6" w:rsidRDefault="006A5CE3" w:rsidP="006A5CE3">
      <w:pPr>
        <w:spacing w:after="120" w:line="240" w:lineRule="auto"/>
        <w:rPr>
          <w:rFonts w:ascii="Arial Black" w:hAnsi="Arial Black" w:cs="Arial"/>
          <w:b/>
          <w:color w:val="002060"/>
          <w:sz w:val="20"/>
          <w:szCs w:val="20"/>
        </w:rPr>
      </w:pPr>
      <w:r w:rsidRPr="00AA01E6">
        <w:rPr>
          <w:rFonts w:ascii="Arial Black" w:hAnsi="Arial Black" w:cs="Arial"/>
          <w:b/>
          <w:color w:val="002060"/>
          <w:sz w:val="20"/>
          <w:szCs w:val="20"/>
        </w:rPr>
        <w:t>Deputy Deans (Education)</w:t>
      </w:r>
    </w:p>
    <w:p w:rsidR="006A5CE3" w:rsidRDefault="006A5CE3" w:rsidP="006A5CE3">
      <w:pPr>
        <w:spacing w:after="0" w:line="240" w:lineRule="auto"/>
        <w:rPr>
          <w:rFonts w:ascii="Arial" w:hAnsi="Arial" w:cs="Arial"/>
          <w:sz w:val="20"/>
          <w:szCs w:val="20"/>
        </w:rPr>
      </w:pPr>
      <w:r>
        <w:rPr>
          <w:rFonts w:ascii="Arial" w:hAnsi="Arial" w:cs="Arial"/>
          <w:sz w:val="20"/>
          <w:szCs w:val="20"/>
        </w:rPr>
        <w:t>Deputy Deans (Education)</w:t>
      </w:r>
      <w:r w:rsidRPr="00D25776">
        <w:rPr>
          <w:rFonts w:ascii="Arial" w:hAnsi="Arial" w:cs="Arial"/>
          <w:sz w:val="20"/>
          <w:szCs w:val="20"/>
        </w:rPr>
        <w:t xml:space="preserve"> </w:t>
      </w:r>
      <w:r w:rsidRPr="001C321F">
        <w:rPr>
          <w:rFonts w:ascii="Arial" w:hAnsi="Arial" w:cs="Arial"/>
          <w:sz w:val="20"/>
          <w:szCs w:val="20"/>
        </w:rPr>
        <w:t xml:space="preserve">will </w:t>
      </w:r>
      <w:r>
        <w:rPr>
          <w:rFonts w:ascii="Arial" w:hAnsi="Arial" w:cs="Arial"/>
          <w:sz w:val="20"/>
          <w:szCs w:val="20"/>
        </w:rPr>
        <w:t xml:space="preserve">electronically receive External Examiner nominations that have been authorised by a Head of Department. The portal will store the details of the nomination and the nominee, alongside additional comments or supplementary information supplied by the nominating department. </w:t>
      </w:r>
    </w:p>
    <w:p w:rsidR="006A5CE3" w:rsidRDefault="006A5CE3" w:rsidP="006A5CE3">
      <w:pPr>
        <w:spacing w:after="0" w:line="240" w:lineRule="auto"/>
        <w:rPr>
          <w:rFonts w:ascii="Arial" w:hAnsi="Arial" w:cs="Arial"/>
          <w:sz w:val="20"/>
          <w:szCs w:val="20"/>
        </w:rPr>
      </w:pPr>
    </w:p>
    <w:p w:rsidR="006A5CE3" w:rsidRDefault="006A5CE3" w:rsidP="006A5CE3">
      <w:pPr>
        <w:spacing w:after="0" w:line="240" w:lineRule="auto"/>
        <w:rPr>
          <w:rFonts w:ascii="Arial" w:hAnsi="Arial" w:cs="Arial"/>
          <w:sz w:val="20"/>
          <w:szCs w:val="20"/>
        </w:rPr>
      </w:pPr>
      <w:r>
        <w:rPr>
          <w:rFonts w:ascii="Arial" w:hAnsi="Arial" w:cs="Arial"/>
          <w:sz w:val="20"/>
          <w:szCs w:val="20"/>
        </w:rPr>
        <w:t>The report portal allows Deputy Deans (Education) to access, and comment upon, the External Examiner reports and departmental responses for all departments in their faculty.</w:t>
      </w:r>
    </w:p>
    <w:p w:rsidR="006A5CE3" w:rsidRDefault="006A5CE3" w:rsidP="006A5CE3">
      <w:pPr>
        <w:spacing w:after="0" w:line="240" w:lineRule="auto"/>
        <w:rPr>
          <w:rFonts w:ascii="Arial" w:hAnsi="Arial" w:cs="Arial"/>
          <w:b/>
          <w:sz w:val="20"/>
          <w:szCs w:val="20"/>
        </w:rPr>
      </w:pPr>
    </w:p>
    <w:p w:rsidR="006A5CE3" w:rsidRPr="001C321F" w:rsidRDefault="006A5CE3" w:rsidP="006A5CE3">
      <w:pPr>
        <w:spacing w:after="0" w:line="240" w:lineRule="auto"/>
        <w:rPr>
          <w:rFonts w:ascii="Arial" w:hAnsi="Arial" w:cs="Arial"/>
          <w:b/>
          <w:sz w:val="20"/>
          <w:szCs w:val="20"/>
        </w:rPr>
      </w:pPr>
    </w:p>
    <w:p w:rsidR="006A5CE3" w:rsidRPr="00AA01E6" w:rsidRDefault="006A5CE3" w:rsidP="006A5CE3">
      <w:pPr>
        <w:spacing w:after="120" w:line="240" w:lineRule="auto"/>
        <w:rPr>
          <w:rFonts w:ascii="Arial Black" w:hAnsi="Arial Black" w:cs="Arial"/>
          <w:b/>
          <w:color w:val="002060"/>
          <w:sz w:val="20"/>
          <w:szCs w:val="20"/>
        </w:rPr>
      </w:pPr>
      <w:r w:rsidRPr="00AA01E6">
        <w:rPr>
          <w:rFonts w:ascii="Arial Black" w:hAnsi="Arial Black" w:cs="Arial"/>
          <w:b/>
          <w:color w:val="002060"/>
          <w:sz w:val="20"/>
          <w:szCs w:val="20"/>
        </w:rPr>
        <w:t>Pro-Vice Chancellor (Education)</w:t>
      </w:r>
    </w:p>
    <w:p w:rsidR="006A5CE3" w:rsidRDefault="006A5CE3" w:rsidP="006A5CE3">
      <w:pPr>
        <w:spacing w:after="120" w:line="240" w:lineRule="auto"/>
        <w:rPr>
          <w:rFonts w:ascii="Arial" w:hAnsi="Arial" w:cs="Arial"/>
          <w:sz w:val="20"/>
          <w:szCs w:val="20"/>
        </w:rPr>
      </w:pPr>
      <w:r>
        <w:rPr>
          <w:rFonts w:ascii="Arial" w:hAnsi="Arial" w:cs="Arial"/>
          <w:sz w:val="20"/>
          <w:szCs w:val="20"/>
        </w:rPr>
        <w:t>The Pro-Vice Chancellor (Education) takes overall responsibility for the External Examiner process. If a nomination is progressed to them, the Pro-Vice Chancellor (Education) can access the portals to check the details of a nomination and approve/reject as appropriate. The Pro-Vice Chancellor (Education) will also have access to all External Examiner reports and departmental responses stored in the report portal.</w:t>
      </w:r>
    </w:p>
    <w:p w:rsidR="006A5CE3" w:rsidRPr="001C321F" w:rsidRDefault="006A5CE3" w:rsidP="006A5CE3">
      <w:pPr>
        <w:spacing w:after="120" w:line="240" w:lineRule="auto"/>
        <w:rPr>
          <w:rFonts w:ascii="Arial" w:hAnsi="Arial" w:cs="Arial"/>
          <w:b/>
          <w:sz w:val="20"/>
          <w:szCs w:val="20"/>
        </w:rPr>
      </w:pPr>
    </w:p>
    <w:p w:rsidR="006A5CE3" w:rsidRPr="00AA01E6" w:rsidRDefault="006A5CE3" w:rsidP="006A5CE3">
      <w:pPr>
        <w:spacing w:after="120" w:line="240" w:lineRule="auto"/>
        <w:rPr>
          <w:rFonts w:ascii="Arial Black" w:hAnsi="Arial Black" w:cs="Arial"/>
          <w:b/>
          <w:color w:val="002060"/>
          <w:sz w:val="20"/>
          <w:szCs w:val="20"/>
        </w:rPr>
      </w:pPr>
      <w:r w:rsidRPr="00AA01E6">
        <w:rPr>
          <w:rFonts w:ascii="Arial Black" w:hAnsi="Arial Black" w:cs="Arial"/>
          <w:b/>
          <w:color w:val="002060"/>
          <w:sz w:val="20"/>
          <w:szCs w:val="20"/>
        </w:rPr>
        <w:t>Quality and Academic Development</w:t>
      </w:r>
    </w:p>
    <w:p w:rsidR="006A5CE3" w:rsidRPr="001C321F" w:rsidRDefault="006A5CE3" w:rsidP="006A5CE3">
      <w:pPr>
        <w:spacing w:after="0" w:line="240" w:lineRule="auto"/>
        <w:rPr>
          <w:rFonts w:ascii="Arial" w:hAnsi="Arial" w:cs="Arial"/>
          <w:sz w:val="20"/>
          <w:szCs w:val="20"/>
        </w:rPr>
      </w:pPr>
      <w:r w:rsidRPr="001C321F">
        <w:rPr>
          <w:rFonts w:ascii="Arial" w:hAnsi="Arial" w:cs="Arial"/>
          <w:sz w:val="20"/>
          <w:szCs w:val="20"/>
        </w:rPr>
        <w:t>The Quality and Academic Development team will continue to oversee the External Examiners for undergraduate and postgraduate (taught) provision. More information about the team can be found here:</w:t>
      </w:r>
      <w:r>
        <w:rPr>
          <w:rFonts w:ascii="Arial" w:hAnsi="Arial" w:cs="Arial"/>
          <w:sz w:val="20"/>
          <w:szCs w:val="20"/>
        </w:rPr>
        <w:t xml:space="preserve"> </w:t>
      </w:r>
      <w:hyperlink r:id="rId10" w:history="1">
        <w:r w:rsidRPr="001C321F">
          <w:rPr>
            <w:rStyle w:val="Hyperlink"/>
            <w:rFonts w:ascii="Arial" w:hAnsi="Arial" w:cs="Arial"/>
            <w:sz w:val="20"/>
            <w:szCs w:val="20"/>
          </w:rPr>
          <w:t>https://www1.essex.ac.uk/quality/default.asp</w:t>
        </w:r>
      </w:hyperlink>
      <w:r w:rsidRPr="001C321F">
        <w:rPr>
          <w:rFonts w:ascii="Arial" w:hAnsi="Arial" w:cs="Arial"/>
          <w:sz w:val="20"/>
          <w:szCs w:val="20"/>
        </w:rPr>
        <w:t xml:space="preserve"> </w:t>
      </w:r>
    </w:p>
    <w:p w:rsidR="003D0945" w:rsidRDefault="003D0945" w:rsidP="003D0945">
      <w:pPr>
        <w:spacing w:after="0" w:line="240" w:lineRule="auto"/>
        <w:rPr>
          <w:rFonts w:ascii="Arial Black" w:hAnsi="Arial Black" w:cs="Arial"/>
          <w:b/>
          <w:color w:val="002060"/>
          <w:sz w:val="40"/>
          <w:szCs w:val="40"/>
        </w:rPr>
      </w:pPr>
    </w:p>
    <w:p w:rsidR="00A606DA" w:rsidRPr="003D0945" w:rsidRDefault="003D0945" w:rsidP="003D0945">
      <w:pPr>
        <w:spacing w:after="0" w:line="240" w:lineRule="auto"/>
        <w:rPr>
          <w:rFonts w:ascii="Arial" w:hAnsi="Arial" w:cs="Arial"/>
          <w:b/>
          <w:sz w:val="20"/>
          <w:szCs w:val="20"/>
        </w:rPr>
      </w:pPr>
      <w:r>
        <w:rPr>
          <w:rFonts w:ascii="Arial Black" w:hAnsi="Arial Black" w:cs="Arial"/>
          <w:b/>
          <w:color w:val="002060"/>
          <w:sz w:val="40"/>
          <w:szCs w:val="40"/>
        </w:rPr>
        <w:t>TA</w:t>
      </w:r>
      <w:r w:rsidR="00A606DA" w:rsidRPr="00A606DA">
        <w:rPr>
          <w:rFonts w:ascii="Arial Black" w:hAnsi="Arial Black" w:cs="Arial"/>
          <w:b/>
          <w:color w:val="002060"/>
          <w:sz w:val="40"/>
          <w:szCs w:val="40"/>
        </w:rPr>
        <w:t>BLE OF CONTENTS</w:t>
      </w:r>
    </w:p>
    <w:sdt>
      <w:sdtPr>
        <w:rPr>
          <w:rFonts w:asciiTheme="minorHAnsi" w:eastAsiaTheme="minorHAnsi" w:hAnsiTheme="minorHAnsi" w:cstheme="minorBidi"/>
          <w:b w:val="0"/>
          <w:bCs w:val="0"/>
          <w:color w:val="auto"/>
          <w:sz w:val="22"/>
          <w:szCs w:val="22"/>
          <w:lang w:val="en-GB" w:eastAsia="en-US"/>
        </w:rPr>
        <w:id w:val="248007152"/>
        <w:docPartObj>
          <w:docPartGallery w:val="Table of Contents"/>
          <w:docPartUnique/>
        </w:docPartObj>
      </w:sdtPr>
      <w:sdtEndPr>
        <w:rPr>
          <w:noProof/>
        </w:rPr>
      </w:sdtEndPr>
      <w:sdtContent>
        <w:p w:rsidR="00A606DA" w:rsidRDefault="00A606DA">
          <w:pPr>
            <w:pStyle w:val="TOCHeading"/>
          </w:pPr>
        </w:p>
        <w:p w:rsidR="00A606DA" w:rsidRPr="00A606DA" w:rsidRDefault="00A606DA" w:rsidP="00A606DA">
          <w:pPr>
            <w:pStyle w:val="TOC1"/>
            <w:tabs>
              <w:tab w:val="right" w:leader="dot" w:pos="9016"/>
            </w:tabs>
            <w:spacing w:after="240"/>
            <w:rPr>
              <w:rFonts w:ascii="Arial" w:eastAsiaTheme="minorEastAsia" w:hAnsi="Arial" w:cs="Arial"/>
              <w:noProof/>
              <w:lang w:eastAsia="en-GB"/>
            </w:rPr>
          </w:pPr>
          <w:r w:rsidRPr="00A606DA">
            <w:rPr>
              <w:rFonts w:ascii="Arial" w:hAnsi="Arial" w:cs="Arial"/>
            </w:rPr>
            <w:fldChar w:fldCharType="begin"/>
          </w:r>
          <w:r w:rsidRPr="00A606DA">
            <w:rPr>
              <w:rFonts w:ascii="Arial" w:hAnsi="Arial" w:cs="Arial"/>
            </w:rPr>
            <w:instrText xml:space="preserve"> TOC \o "1-3" \h \z \u </w:instrText>
          </w:r>
          <w:r w:rsidRPr="00A606DA">
            <w:rPr>
              <w:rFonts w:ascii="Arial" w:hAnsi="Arial" w:cs="Arial"/>
            </w:rPr>
            <w:fldChar w:fldCharType="separate"/>
          </w:r>
          <w:hyperlink w:anchor="_Toc509302681" w:history="1">
            <w:r w:rsidRPr="00A606DA">
              <w:rPr>
                <w:rStyle w:val="Hyperlink"/>
                <w:rFonts w:ascii="Arial" w:hAnsi="Arial" w:cs="Arial"/>
                <w:noProof/>
              </w:rPr>
              <w:t>INTRODUCTION</w:t>
            </w:r>
            <w:r w:rsidRPr="00A606DA">
              <w:rPr>
                <w:rFonts w:ascii="Arial" w:hAnsi="Arial" w:cs="Arial"/>
                <w:noProof/>
                <w:webHidden/>
              </w:rPr>
              <w:tab/>
            </w:r>
            <w:r w:rsidRPr="00A606DA">
              <w:rPr>
                <w:rFonts w:ascii="Arial" w:hAnsi="Arial" w:cs="Arial"/>
                <w:noProof/>
                <w:webHidden/>
              </w:rPr>
              <w:fldChar w:fldCharType="begin"/>
            </w:r>
            <w:r w:rsidRPr="00A606DA">
              <w:rPr>
                <w:rFonts w:ascii="Arial" w:hAnsi="Arial" w:cs="Arial"/>
                <w:noProof/>
                <w:webHidden/>
              </w:rPr>
              <w:instrText xml:space="preserve"> PAGEREF _Toc509302681 \h </w:instrText>
            </w:r>
            <w:r w:rsidRPr="00A606DA">
              <w:rPr>
                <w:rFonts w:ascii="Arial" w:hAnsi="Arial" w:cs="Arial"/>
                <w:noProof/>
                <w:webHidden/>
              </w:rPr>
            </w:r>
            <w:r w:rsidRPr="00A606DA">
              <w:rPr>
                <w:rFonts w:ascii="Arial" w:hAnsi="Arial" w:cs="Arial"/>
                <w:noProof/>
                <w:webHidden/>
              </w:rPr>
              <w:fldChar w:fldCharType="separate"/>
            </w:r>
            <w:r w:rsidRPr="00A606DA">
              <w:rPr>
                <w:rFonts w:ascii="Arial" w:hAnsi="Arial" w:cs="Arial"/>
                <w:noProof/>
                <w:webHidden/>
              </w:rPr>
              <w:t>4</w:t>
            </w:r>
            <w:r w:rsidRPr="00A606DA">
              <w:rPr>
                <w:rFonts w:ascii="Arial" w:hAnsi="Arial" w:cs="Arial"/>
                <w:noProof/>
                <w:webHidden/>
              </w:rPr>
              <w:fldChar w:fldCharType="end"/>
            </w:r>
          </w:hyperlink>
        </w:p>
        <w:p w:rsidR="00A606DA" w:rsidRPr="00A606DA" w:rsidRDefault="00F0203F" w:rsidP="00A606DA">
          <w:pPr>
            <w:pStyle w:val="TOC1"/>
            <w:tabs>
              <w:tab w:val="right" w:leader="dot" w:pos="9016"/>
            </w:tabs>
            <w:spacing w:after="240"/>
            <w:rPr>
              <w:rFonts w:ascii="Arial" w:eastAsiaTheme="minorEastAsia" w:hAnsi="Arial" w:cs="Arial"/>
              <w:noProof/>
              <w:lang w:eastAsia="en-GB"/>
            </w:rPr>
          </w:pPr>
          <w:hyperlink w:anchor="_Toc509302682" w:history="1">
            <w:r w:rsidR="00A606DA" w:rsidRPr="00A606DA">
              <w:rPr>
                <w:rStyle w:val="Hyperlink"/>
                <w:rFonts w:ascii="Arial" w:hAnsi="Arial" w:cs="Arial"/>
                <w:noProof/>
              </w:rPr>
              <w:t>ACCESSING THE REPORT PORTAL</w:t>
            </w:r>
            <w:r w:rsidR="00A606DA" w:rsidRPr="00A606DA">
              <w:rPr>
                <w:rFonts w:ascii="Arial" w:hAnsi="Arial" w:cs="Arial"/>
                <w:noProof/>
                <w:webHidden/>
              </w:rPr>
              <w:tab/>
            </w:r>
            <w:r w:rsidR="00A606DA" w:rsidRPr="00A606DA">
              <w:rPr>
                <w:rFonts w:ascii="Arial" w:hAnsi="Arial" w:cs="Arial"/>
                <w:noProof/>
                <w:webHidden/>
              </w:rPr>
              <w:fldChar w:fldCharType="begin"/>
            </w:r>
            <w:r w:rsidR="00A606DA" w:rsidRPr="00A606DA">
              <w:rPr>
                <w:rFonts w:ascii="Arial" w:hAnsi="Arial" w:cs="Arial"/>
                <w:noProof/>
                <w:webHidden/>
              </w:rPr>
              <w:instrText xml:space="preserve"> PAGEREF _Toc509302682 \h </w:instrText>
            </w:r>
            <w:r w:rsidR="00A606DA" w:rsidRPr="00A606DA">
              <w:rPr>
                <w:rFonts w:ascii="Arial" w:hAnsi="Arial" w:cs="Arial"/>
                <w:noProof/>
                <w:webHidden/>
              </w:rPr>
            </w:r>
            <w:r w:rsidR="00A606DA" w:rsidRPr="00A606DA">
              <w:rPr>
                <w:rFonts w:ascii="Arial" w:hAnsi="Arial" w:cs="Arial"/>
                <w:noProof/>
                <w:webHidden/>
              </w:rPr>
              <w:fldChar w:fldCharType="separate"/>
            </w:r>
            <w:r w:rsidR="00A606DA" w:rsidRPr="00A606DA">
              <w:rPr>
                <w:rFonts w:ascii="Arial" w:hAnsi="Arial" w:cs="Arial"/>
                <w:noProof/>
                <w:webHidden/>
              </w:rPr>
              <w:t>4</w:t>
            </w:r>
            <w:r w:rsidR="00A606DA" w:rsidRPr="00A606DA">
              <w:rPr>
                <w:rFonts w:ascii="Arial" w:hAnsi="Arial" w:cs="Arial"/>
                <w:noProof/>
                <w:webHidden/>
              </w:rPr>
              <w:fldChar w:fldCharType="end"/>
            </w:r>
          </w:hyperlink>
        </w:p>
        <w:p w:rsidR="00A606DA" w:rsidRPr="00A606DA" w:rsidRDefault="00F0203F" w:rsidP="00A606DA">
          <w:pPr>
            <w:pStyle w:val="TOC1"/>
            <w:tabs>
              <w:tab w:val="right" w:leader="dot" w:pos="9016"/>
            </w:tabs>
            <w:spacing w:after="240"/>
            <w:rPr>
              <w:rFonts w:ascii="Arial" w:eastAsiaTheme="minorEastAsia" w:hAnsi="Arial" w:cs="Arial"/>
              <w:noProof/>
              <w:lang w:eastAsia="en-GB"/>
            </w:rPr>
          </w:pPr>
          <w:hyperlink w:anchor="_Toc509302683" w:history="1">
            <w:r w:rsidR="00A606DA" w:rsidRPr="00A606DA">
              <w:rPr>
                <w:rStyle w:val="Hyperlink"/>
                <w:rFonts w:ascii="Arial" w:hAnsi="Arial" w:cs="Arial"/>
                <w:noProof/>
              </w:rPr>
              <w:t>VIEWING REPORTS</w:t>
            </w:r>
            <w:r w:rsidR="00A606DA" w:rsidRPr="00A606DA">
              <w:rPr>
                <w:rFonts w:ascii="Arial" w:hAnsi="Arial" w:cs="Arial"/>
                <w:noProof/>
                <w:webHidden/>
              </w:rPr>
              <w:tab/>
            </w:r>
            <w:r w:rsidR="00A606DA" w:rsidRPr="00A606DA">
              <w:rPr>
                <w:rFonts w:ascii="Arial" w:hAnsi="Arial" w:cs="Arial"/>
                <w:noProof/>
                <w:webHidden/>
              </w:rPr>
              <w:fldChar w:fldCharType="begin"/>
            </w:r>
            <w:r w:rsidR="00A606DA" w:rsidRPr="00A606DA">
              <w:rPr>
                <w:rFonts w:ascii="Arial" w:hAnsi="Arial" w:cs="Arial"/>
                <w:noProof/>
                <w:webHidden/>
              </w:rPr>
              <w:instrText xml:space="preserve"> PAGEREF _Toc509302683 \h </w:instrText>
            </w:r>
            <w:r w:rsidR="00A606DA" w:rsidRPr="00A606DA">
              <w:rPr>
                <w:rFonts w:ascii="Arial" w:hAnsi="Arial" w:cs="Arial"/>
                <w:noProof/>
                <w:webHidden/>
              </w:rPr>
            </w:r>
            <w:r w:rsidR="00A606DA" w:rsidRPr="00A606DA">
              <w:rPr>
                <w:rFonts w:ascii="Arial" w:hAnsi="Arial" w:cs="Arial"/>
                <w:noProof/>
                <w:webHidden/>
              </w:rPr>
              <w:fldChar w:fldCharType="separate"/>
            </w:r>
            <w:r w:rsidR="00A606DA" w:rsidRPr="00A606DA">
              <w:rPr>
                <w:rFonts w:ascii="Arial" w:hAnsi="Arial" w:cs="Arial"/>
                <w:noProof/>
                <w:webHidden/>
              </w:rPr>
              <w:t>4</w:t>
            </w:r>
            <w:r w:rsidR="00A606DA" w:rsidRPr="00A606DA">
              <w:rPr>
                <w:rFonts w:ascii="Arial" w:hAnsi="Arial" w:cs="Arial"/>
                <w:noProof/>
                <w:webHidden/>
              </w:rPr>
              <w:fldChar w:fldCharType="end"/>
            </w:r>
          </w:hyperlink>
        </w:p>
        <w:p w:rsidR="00A606DA" w:rsidRPr="00A606DA" w:rsidRDefault="00F0203F" w:rsidP="00A606DA">
          <w:pPr>
            <w:pStyle w:val="TOC1"/>
            <w:tabs>
              <w:tab w:val="right" w:leader="dot" w:pos="9016"/>
            </w:tabs>
            <w:spacing w:after="240"/>
            <w:rPr>
              <w:rFonts w:ascii="Arial" w:eastAsiaTheme="minorEastAsia" w:hAnsi="Arial" w:cs="Arial"/>
              <w:noProof/>
              <w:lang w:eastAsia="en-GB"/>
            </w:rPr>
          </w:pPr>
          <w:hyperlink w:anchor="_Toc509302684" w:history="1">
            <w:r w:rsidR="00A606DA" w:rsidRPr="00A606DA">
              <w:rPr>
                <w:rStyle w:val="Hyperlink"/>
                <w:rFonts w:ascii="Arial" w:hAnsi="Arial" w:cs="Arial"/>
                <w:noProof/>
              </w:rPr>
              <w:t>WRITING YOUR DEPARTMENTAL RESPONSE</w:t>
            </w:r>
            <w:r w:rsidR="00A606DA" w:rsidRPr="00A606DA">
              <w:rPr>
                <w:rFonts w:ascii="Arial" w:hAnsi="Arial" w:cs="Arial"/>
                <w:noProof/>
                <w:webHidden/>
              </w:rPr>
              <w:tab/>
            </w:r>
            <w:r w:rsidR="00A606DA" w:rsidRPr="00A606DA">
              <w:rPr>
                <w:rFonts w:ascii="Arial" w:hAnsi="Arial" w:cs="Arial"/>
                <w:noProof/>
                <w:webHidden/>
              </w:rPr>
              <w:fldChar w:fldCharType="begin"/>
            </w:r>
            <w:r w:rsidR="00A606DA" w:rsidRPr="00A606DA">
              <w:rPr>
                <w:rFonts w:ascii="Arial" w:hAnsi="Arial" w:cs="Arial"/>
                <w:noProof/>
                <w:webHidden/>
              </w:rPr>
              <w:instrText xml:space="preserve"> PAGEREF _Toc509302684 \h </w:instrText>
            </w:r>
            <w:r w:rsidR="00A606DA" w:rsidRPr="00A606DA">
              <w:rPr>
                <w:rFonts w:ascii="Arial" w:hAnsi="Arial" w:cs="Arial"/>
                <w:noProof/>
                <w:webHidden/>
              </w:rPr>
            </w:r>
            <w:r w:rsidR="00A606DA" w:rsidRPr="00A606DA">
              <w:rPr>
                <w:rFonts w:ascii="Arial" w:hAnsi="Arial" w:cs="Arial"/>
                <w:noProof/>
                <w:webHidden/>
              </w:rPr>
              <w:fldChar w:fldCharType="separate"/>
            </w:r>
            <w:r w:rsidR="00A606DA" w:rsidRPr="00A606DA">
              <w:rPr>
                <w:rFonts w:ascii="Arial" w:hAnsi="Arial" w:cs="Arial"/>
                <w:noProof/>
                <w:webHidden/>
              </w:rPr>
              <w:t>6</w:t>
            </w:r>
            <w:r w:rsidR="00A606DA" w:rsidRPr="00A606DA">
              <w:rPr>
                <w:rFonts w:ascii="Arial" w:hAnsi="Arial" w:cs="Arial"/>
                <w:noProof/>
                <w:webHidden/>
              </w:rPr>
              <w:fldChar w:fldCharType="end"/>
            </w:r>
          </w:hyperlink>
        </w:p>
        <w:p w:rsidR="00A606DA" w:rsidRPr="00A606DA" w:rsidRDefault="00F0203F" w:rsidP="00A606DA">
          <w:pPr>
            <w:pStyle w:val="TOC1"/>
            <w:tabs>
              <w:tab w:val="right" w:leader="dot" w:pos="9016"/>
            </w:tabs>
            <w:spacing w:after="240"/>
            <w:rPr>
              <w:rFonts w:ascii="Arial" w:eastAsiaTheme="minorEastAsia" w:hAnsi="Arial" w:cs="Arial"/>
              <w:noProof/>
              <w:lang w:eastAsia="en-GB"/>
            </w:rPr>
          </w:pPr>
          <w:hyperlink w:anchor="_Toc509302685" w:history="1">
            <w:r w:rsidR="00A606DA" w:rsidRPr="00A606DA">
              <w:rPr>
                <w:rStyle w:val="Hyperlink"/>
                <w:rFonts w:ascii="Arial" w:hAnsi="Arial" w:cs="Arial"/>
                <w:noProof/>
              </w:rPr>
              <w:t>SUMMARY</w:t>
            </w:r>
            <w:r w:rsidR="00A606DA" w:rsidRPr="00A606DA">
              <w:rPr>
                <w:rFonts w:ascii="Arial" w:hAnsi="Arial" w:cs="Arial"/>
                <w:noProof/>
                <w:webHidden/>
              </w:rPr>
              <w:tab/>
            </w:r>
            <w:r w:rsidR="00A606DA" w:rsidRPr="00A606DA">
              <w:rPr>
                <w:rFonts w:ascii="Arial" w:hAnsi="Arial" w:cs="Arial"/>
                <w:noProof/>
                <w:webHidden/>
              </w:rPr>
              <w:fldChar w:fldCharType="begin"/>
            </w:r>
            <w:r w:rsidR="00A606DA" w:rsidRPr="00A606DA">
              <w:rPr>
                <w:rFonts w:ascii="Arial" w:hAnsi="Arial" w:cs="Arial"/>
                <w:noProof/>
                <w:webHidden/>
              </w:rPr>
              <w:instrText xml:space="preserve"> PAGEREF _Toc509302685 \h </w:instrText>
            </w:r>
            <w:r w:rsidR="00A606DA" w:rsidRPr="00A606DA">
              <w:rPr>
                <w:rFonts w:ascii="Arial" w:hAnsi="Arial" w:cs="Arial"/>
                <w:noProof/>
                <w:webHidden/>
              </w:rPr>
            </w:r>
            <w:r w:rsidR="00A606DA" w:rsidRPr="00A606DA">
              <w:rPr>
                <w:rFonts w:ascii="Arial" w:hAnsi="Arial" w:cs="Arial"/>
                <w:noProof/>
                <w:webHidden/>
              </w:rPr>
              <w:fldChar w:fldCharType="separate"/>
            </w:r>
            <w:r w:rsidR="00A606DA" w:rsidRPr="00A606DA">
              <w:rPr>
                <w:rFonts w:ascii="Arial" w:hAnsi="Arial" w:cs="Arial"/>
                <w:noProof/>
                <w:webHidden/>
              </w:rPr>
              <w:t>6</w:t>
            </w:r>
            <w:r w:rsidR="00A606DA" w:rsidRPr="00A606DA">
              <w:rPr>
                <w:rFonts w:ascii="Arial" w:hAnsi="Arial" w:cs="Arial"/>
                <w:noProof/>
                <w:webHidden/>
              </w:rPr>
              <w:fldChar w:fldCharType="end"/>
            </w:r>
          </w:hyperlink>
        </w:p>
        <w:p w:rsidR="00A606DA" w:rsidRPr="00A606DA" w:rsidRDefault="00F0203F" w:rsidP="00A606DA">
          <w:pPr>
            <w:pStyle w:val="TOC1"/>
            <w:tabs>
              <w:tab w:val="right" w:leader="dot" w:pos="9016"/>
            </w:tabs>
            <w:spacing w:after="240"/>
            <w:rPr>
              <w:rFonts w:ascii="Arial" w:eastAsiaTheme="minorEastAsia" w:hAnsi="Arial" w:cs="Arial"/>
              <w:noProof/>
              <w:lang w:eastAsia="en-GB"/>
            </w:rPr>
          </w:pPr>
          <w:hyperlink w:anchor="_Toc509302686" w:history="1">
            <w:r w:rsidR="00A606DA" w:rsidRPr="00A606DA">
              <w:rPr>
                <w:rStyle w:val="Hyperlink"/>
                <w:rFonts w:ascii="Arial" w:hAnsi="Arial" w:cs="Arial"/>
                <w:noProof/>
              </w:rPr>
              <w:t>SCHEDULE</w:t>
            </w:r>
            <w:r w:rsidR="00A606DA" w:rsidRPr="00A606DA">
              <w:rPr>
                <w:rFonts w:ascii="Arial" w:hAnsi="Arial" w:cs="Arial"/>
                <w:noProof/>
                <w:webHidden/>
              </w:rPr>
              <w:tab/>
            </w:r>
            <w:r w:rsidR="00A606DA" w:rsidRPr="00A606DA">
              <w:rPr>
                <w:rFonts w:ascii="Arial" w:hAnsi="Arial" w:cs="Arial"/>
                <w:noProof/>
                <w:webHidden/>
              </w:rPr>
              <w:fldChar w:fldCharType="begin"/>
            </w:r>
            <w:r w:rsidR="00A606DA" w:rsidRPr="00A606DA">
              <w:rPr>
                <w:rFonts w:ascii="Arial" w:hAnsi="Arial" w:cs="Arial"/>
                <w:noProof/>
                <w:webHidden/>
              </w:rPr>
              <w:instrText xml:space="preserve"> PAGEREF _Toc509302686 \h </w:instrText>
            </w:r>
            <w:r w:rsidR="00A606DA" w:rsidRPr="00A606DA">
              <w:rPr>
                <w:rFonts w:ascii="Arial" w:hAnsi="Arial" w:cs="Arial"/>
                <w:noProof/>
                <w:webHidden/>
              </w:rPr>
            </w:r>
            <w:r w:rsidR="00A606DA" w:rsidRPr="00A606DA">
              <w:rPr>
                <w:rFonts w:ascii="Arial" w:hAnsi="Arial" w:cs="Arial"/>
                <w:noProof/>
                <w:webHidden/>
              </w:rPr>
              <w:fldChar w:fldCharType="separate"/>
            </w:r>
            <w:r w:rsidR="00A606DA" w:rsidRPr="00A606DA">
              <w:rPr>
                <w:rFonts w:ascii="Arial" w:hAnsi="Arial" w:cs="Arial"/>
                <w:noProof/>
                <w:webHidden/>
              </w:rPr>
              <w:t>7</w:t>
            </w:r>
            <w:r w:rsidR="00A606DA" w:rsidRPr="00A606DA">
              <w:rPr>
                <w:rFonts w:ascii="Arial" w:hAnsi="Arial" w:cs="Arial"/>
                <w:noProof/>
                <w:webHidden/>
              </w:rPr>
              <w:fldChar w:fldCharType="end"/>
            </w:r>
          </w:hyperlink>
        </w:p>
        <w:p w:rsidR="00A606DA" w:rsidRPr="00A606DA" w:rsidRDefault="00F0203F" w:rsidP="00A606DA">
          <w:pPr>
            <w:pStyle w:val="TOC1"/>
            <w:tabs>
              <w:tab w:val="right" w:leader="dot" w:pos="9016"/>
            </w:tabs>
            <w:spacing w:after="240"/>
            <w:rPr>
              <w:rFonts w:ascii="Arial" w:eastAsiaTheme="minorEastAsia" w:hAnsi="Arial" w:cs="Arial"/>
              <w:noProof/>
              <w:lang w:eastAsia="en-GB"/>
            </w:rPr>
          </w:pPr>
          <w:hyperlink w:anchor="_Toc509302687" w:history="1">
            <w:r w:rsidR="00A606DA" w:rsidRPr="00A606DA">
              <w:rPr>
                <w:rStyle w:val="Hyperlink"/>
                <w:rFonts w:ascii="Arial" w:hAnsi="Arial" w:cs="Arial"/>
                <w:noProof/>
              </w:rPr>
              <w:t>HELP AND SUPPORT</w:t>
            </w:r>
            <w:r w:rsidR="00A606DA" w:rsidRPr="00A606DA">
              <w:rPr>
                <w:rFonts w:ascii="Arial" w:hAnsi="Arial" w:cs="Arial"/>
                <w:noProof/>
                <w:webHidden/>
              </w:rPr>
              <w:tab/>
            </w:r>
            <w:r w:rsidR="00A606DA" w:rsidRPr="00A606DA">
              <w:rPr>
                <w:rFonts w:ascii="Arial" w:hAnsi="Arial" w:cs="Arial"/>
                <w:noProof/>
                <w:webHidden/>
              </w:rPr>
              <w:fldChar w:fldCharType="begin"/>
            </w:r>
            <w:r w:rsidR="00A606DA" w:rsidRPr="00A606DA">
              <w:rPr>
                <w:rFonts w:ascii="Arial" w:hAnsi="Arial" w:cs="Arial"/>
                <w:noProof/>
                <w:webHidden/>
              </w:rPr>
              <w:instrText xml:space="preserve"> PAGEREF _Toc509302687 \h </w:instrText>
            </w:r>
            <w:r w:rsidR="00A606DA" w:rsidRPr="00A606DA">
              <w:rPr>
                <w:rFonts w:ascii="Arial" w:hAnsi="Arial" w:cs="Arial"/>
                <w:noProof/>
                <w:webHidden/>
              </w:rPr>
            </w:r>
            <w:r w:rsidR="00A606DA" w:rsidRPr="00A606DA">
              <w:rPr>
                <w:rFonts w:ascii="Arial" w:hAnsi="Arial" w:cs="Arial"/>
                <w:noProof/>
                <w:webHidden/>
              </w:rPr>
              <w:fldChar w:fldCharType="separate"/>
            </w:r>
            <w:r w:rsidR="00A606DA" w:rsidRPr="00A606DA">
              <w:rPr>
                <w:rFonts w:ascii="Arial" w:hAnsi="Arial" w:cs="Arial"/>
                <w:noProof/>
                <w:webHidden/>
              </w:rPr>
              <w:t>7</w:t>
            </w:r>
            <w:r w:rsidR="00A606DA" w:rsidRPr="00A606DA">
              <w:rPr>
                <w:rFonts w:ascii="Arial" w:hAnsi="Arial" w:cs="Arial"/>
                <w:noProof/>
                <w:webHidden/>
              </w:rPr>
              <w:fldChar w:fldCharType="end"/>
            </w:r>
          </w:hyperlink>
        </w:p>
        <w:p w:rsidR="00A606DA" w:rsidRDefault="00A606DA" w:rsidP="00A606DA">
          <w:pPr>
            <w:spacing w:after="240"/>
          </w:pPr>
          <w:r w:rsidRPr="00A606DA">
            <w:rPr>
              <w:rFonts w:ascii="Arial" w:hAnsi="Arial" w:cs="Arial"/>
              <w:b/>
              <w:bCs/>
              <w:noProof/>
            </w:rPr>
            <w:fldChar w:fldCharType="end"/>
          </w:r>
        </w:p>
      </w:sdtContent>
    </w:sdt>
    <w:p w:rsidR="007B3B02" w:rsidRDefault="007B3B02">
      <w:pPr>
        <w:rPr>
          <w:rFonts w:ascii="Arial Black" w:hAnsi="Arial Black" w:cs="Arial"/>
          <w:b/>
          <w:color w:val="002060"/>
          <w:sz w:val="28"/>
          <w:szCs w:val="28"/>
        </w:rPr>
      </w:pPr>
      <w:r>
        <w:rPr>
          <w:rFonts w:ascii="Arial Black" w:hAnsi="Arial Black" w:cs="Arial"/>
          <w:b/>
          <w:color w:val="002060"/>
          <w:sz w:val="28"/>
          <w:szCs w:val="28"/>
        </w:rPr>
        <w:br w:type="page"/>
      </w:r>
    </w:p>
    <w:p w:rsidR="000F0AFA" w:rsidRDefault="000F0AFA" w:rsidP="004E339E">
      <w:pPr>
        <w:spacing w:after="0" w:line="240" w:lineRule="auto"/>
        <w:ind w:left="720"/>
        <w:jc w:val="center"/>
        <w:rPr>
          <w:rFonts w:ascii="Arial Black" w:hAnsi="Arial Black" w:cs="Arial"/>
          <w:b/>
          <w:color w:val="002060"/>
          <w:sz w:val="28"/>
          <w:szCs w:val="28"/>
        </w:rPr>
      </w:pPr>
    </w:p>
    <w:p w:rsidR="004E339E" w:rsidRPr="004E339E" w:rsidRDefault="004E339E" w:rsidP="004E339E">
      <w:pPr>
        <w:spacing w:after="0" w:line="240" w:lineRule="auto"/>
        <w:ind w:left="720"/>
        <w:jc w:val="center"/>
        <w:rPr>
          <w:rFonts w:ascii="Arial Black" w:hAnsi="Arial Black" w:cs="Arial"/>
          <w:b/>
          <w:color w:val="002060"/>
          <w:sz w:val="28"/>
          <w:szCs w:val="28"/>
        </w:rPr>
      </w:pPr>
      <w:r w:rsidRPr="004E339E">
        <w:rPr>
          <w:rFonts w:ascii="Arial Black" w:hAnsi="Arial Black" w:cs="Arial"/>
          <w:b/>
          <w:color w:val="002060"/>
          <w:sz w:val="28"/>
          <w:szCs w:val="28"/>
        </w:rPr>
        <w:t>EXTERNAL EXAMINER REPORT PORTAL GUIDANCE</w:t>
      </w:r>
    </w:p>
    <w:p w:rsidR="004E339E" w:rsidRPr="004E339E" w:rsidRDefault="004E339E" w:rsidP="00A606DA">
      <w:pPr>
        <w:pStyle w:val="Heading1"/>
        <w:rPr>
          <w:rFonts w:ascii="Arial Black" w:hAnsi="Arial Black" w:cs="Arial"/>
          <w:color w:val="002060"/>
        </w:rPr>
      </w:pPr>
      <w:bookmarkStart w:id="0" w:name="_Toc509302681"/>
      <w:r w:rsidRPr="004E339E">
        <w:rPr>
          <w:rFonts w:ascii="Arial Black" w:hAnsi="Arial Black" w:cs="Arial"/>
          <w:color w:val="002060"/>
        </w:rPr>
        <w:t>INTRODUCTION</w:t>
      </w:r>
      <w:bookmarkEnd w:id="0"/>
    </w:p>
    <w:p w:rsidR="004E339E" w:rsidRPr="004E339E" w:rsidRDefault="004E339E" w:rsidP="004E339E">
      <w:pPr>
        <w:spacing w:after="0" w:line="240" w:lineRule="auto"/>
        <w:jc w:val="both"/>
        <w:rPr>
          <w:rFonts w:ascii="Arial Black" w:hAnsi="Arial Black" w:cs="Arial"/>
          <w:b/>
          <w:sz w:val="24"/>
          <w:szCs w:val="24"/>
        </w:rPr>
      </w:pPr>
    </w:p>
    <w:p w:rsidR="00DA659F" w:rsidRDefault="00F54076" w:rsidP="00F54076">
      <w:pPr>
        <w:spacing w:after="0" w:line="240" w:lineRule="auto"/>
        <w:rPr>
          <w:rFonts w:ascii="Arial" w:hAnsi="Arial" w:cs="Arial"/>
        </w:rPr>
      </w:pPr>
      <w:bookmarkStart w:id="1" w:name="_Toc509302682"/>
      <w:r w:rsidRPr="00FC1014">
        <w:rPr>
          <w:rFonts w:ascii="Arial" w:hAnsi="Arial" w:cs="Arial"/>
        </w:rPr>
        <w:t xml:space="preserve">The report portal is an online system which will enable you to </w:t>
      </w:r>
      <w:r>
        <w:rPr>
          <w:rFonts w:ascii="Arial" w:hAnsi="Arial" w:cs="Arial"/>
        </w:rPr>
        <w:t>electronically monitor</w:t>
      </w:r>
      <w:r w:rsidRPr="00FC1014">
        <w:rPr>
          <w:rFonts w:ascii="Arial" w:hAnsi="Arial" w:cs="Arial"/>
        </w:rPr>
        <w:t xml:space="preserve"> </w:t>
      </w:r>
      <w:r>
        <w:rPr>
          <w:rFonts w:ascii="Arial" w:hAnsi="Arial" w:cs="Arial"/>
        </w:rPr>
        <w:t>and store the</w:t>
      </w:r>
      <w:r w:rsidRPr="00FC1014">
        <w:rPr>
          <w:rFonts w:ascii="Arial" w:hAnsi="Arial" w:cs="Arial"/>
        </w:rPr>
        <w:t xml:space="preserve"> annual report</w:t>
      </w:r>
      <w:r>
        <w:rPr>
          <w:rFonts w:ascii="Arial" w:hAnsi="Arial" w:cs="Arial"/>
        </w:rPr>
        <w:t>s submitted by the External Examiners in your department. It additionally provides a means for departmental staff to write and store responses to the feedback from your External Examiner team.</w:t>
      </w:r>
      <w:r w:rsidRPr="00FC1014">
        <w:rPr>
          <w:rFonts w:ascii="Arial" w:hAnsi="Arial" w:cs="Arial"/>
        </w:rPr>
        <w:t xml:space="preserve"> </w:t>
      </w:r>
    </w:p>
    <w:p w:rsidR="00DA659F" w:rsidRDefault="00DA659F" w:rsidP="00F54076">
      <w:pPr>
        <w:spacing w:after="0" w:line="240" w:lineRule="auto"/>
        <w:rPr>
          <w:rFonts w:ascii="Arial" w:hAnsi="Arial" w:cs="Arial"/>
        </w:rPr>
      </w:pPr>
    </w:p>
    <w:p w:rsidR="00F54076" w:rsidRDefault="00F54076" w:rsidP="00F54076">
      <w:pPr>
        <w:spacing w:after="0" w:line="240" w:lineRule="auto"/>
        <w:rPr>
          <w:rFonts w:ascii="Arial" w:hAnsi="Arial" w:cs="Arial"/>
        </w:rPr>
      </w:pPr>
      <w:r>
        <w:rPr>
          <w:rFonts w:ascii="Arial" w:hAnsi="Arial" w:cs="Arial"/>
        </w:rPr>
        <w:t>The new report portal will replace current methods of report submission and all External Examiners will be required to submit via the portal from April 2018 onwards. This guidance is designed to help walk you through some of the system basics, although our teams are on hand if you have any queries.</w:t>
      </w:r>
    </w:p>
    <w:p w:rsidR="000F0AFA" w:rsidRPr="00F54076" w:rsidRDefault="000F0AFA" w:rsidP="00F54076">
      <w:pPr>
        <w:spacing w:after="0" w:line="240" w:lineRule="auto"/>
        <w:rPr>
          <w:rFonts w:ascii="Arial" w:hAnsi="Arial" w:cs="Arial"/>
        </w:rPr>
      </w:pPr>
    </w:p>
    <w:p w:rsidR="004E339E" w:rsidRPr="004E339E" w:rsidRDefault="004E339E" w:rsidP="00A606DA">
      <w:pPr>
        <w:pStyle w:val="Heading1"/>
        <w:rPr>
          <w:rFonts w:ascii="Arial Black" w:hAnsi="Arial Black" w:cs="Arial"/>
          <w:color w:val="002060"/>
        </w:rPr>
      </w:pPr>
      <w:r w:rsidRPr="004E339E">
        <w:rPr>
          <w:rFonts w:ascii="Arial Black" w:hAnsi="Arial Black" w:cs="Arial"/>
          <w:color w:val="002060"/>
        </w:rPr>
        <w:t>ACCESSING THE REPORT PORTAL</w:t>
      </w:r>
      <w:bookmarkEnd w:id="1"/>
    </w:p>
    <w:p w:rsidR="004E339E" w:rsidRPr="004E339E" w:rsidRDefault="004E339E" w:rsidP="004E339E">
      <w:pPr>
        <w:spacing w:after="0" w:line="240" w:lineRule="auto"/>
        <w:rPr>
          <w:rFonts w:ascii="Arial Black" w:hAnsi="Arial Black" w:cs="Arial"/>
          <w:b/>
        </w:rPr>
      </w:pPr>
    </w:p>
    <w:p w:rsidR="004E339E" w:rsidRPr="004E339E" w:rsidRDefault="004E339E" w:rsidP="004E339E">
      <w:pPr>
        <w:spacing w:after="0" w:line="240" w:lineRule="auto"/>
        <w:rPr>
          <w:rFonts w:ascii="Arial" w:hAnsi="Arial" w:cs="Arial"/>
        </w:rPr>
      </w:pPr>
      <w:r w:rsidRPr="004E339E">
        <w:rPr>
          <w:rFonts w:ascii="Arial" w:hAnsi="Arial" w:cs="Arial"/>
        </w:rPr>
        <w:t xml:space="preserve">Please use </w:t>
      </w:r>
      <w:r w:rsidR="008740AE" w:rsidRPr="004E339E">
        <w:rPr>
          <w:rFonts w:ascii="Arial" w:hAnsi="Arial" w:cs="Arial"/>
        </w:rPr>
        <w:t xml:space="preserve">the </w:t>
      </w:r>
      <w:r w:rsidR="008740AE">
        <w:rPr>
          <w:rFonts w:ascii="Arial" w:hAnsi="Arial" w:cs="Arial"/>
        </w:rPr>
        <w:t>below</w:t>
      </w:r>
      <w:r>
        <w:rPr>
          <w:rFonts w:ascii="Arial" w:hAnsi="Arial" w:cs="Arial"/>
        </w:rPr>
        <w:t xml:space="preserve"> </w:t>
      </w:r>
      <w:r w:rsidRPr="004E339E">
        <w:rPr>
          <w:rFonts w:ascii="Arial" w:hAnsi="Arial" w:cs="Arial"/>
        </w:rPr>
        <w:t xml:space="preserve">link to access the portal: </w:t>
      </w:r>
    </w:p>
    <w:p w:rsidR="004E339E" w:rsidRPr="004E339E" w:rsidRDefault="004E339E" w:rsidP="004E339E">
      <w:pPr>
        <w:spacing w:after="0" w:line="240" w:lineRule="auto"/>
        <w:rPr>
          <w:rFonts w:ascii="Arial" w:hAnsi="Arial" w:cs="Arial"/>
        </w:rPr>
      </w:pPr>
    </w:p>
    <w:p w:rsidR="004E339E" w:rsidRPr="004E339E" w:rsidRDefault="00F0203F" w:rsidP="004E339E">
      <w:pPr>
        <w:spacing w:after="0" w:line="240" w:lineRule="auto"/>
        <w:rPr>
          <w:rFonts w:ascii="Arial" w:hAnsi="Arial" w:cs="Arial"/>
          <w:color w:val="0000FF" w:themeColor="hyperlink"/>
          <w:u w:val="single"/>
        </w:rPr>
      </w:pPr>
      <w:hyperlink r:id="rId11" w:history="1">
        <w:r w:rsidR="004E339E" w:rsidRPr="004E339E">
          <w:rPr>
            <w:rFonts w:ascii="Arial" w:hAnsi="Arial" w:cs="Arial"/>
            <w:color w:val="0000FF" w:themeColor="hyperlink"/>
            <w:u w:val="single"/>
          </w:rPr>
          <w:t>www.essex.ac.uk/external-examiners-report-portal/internal-staff.aspx</w:t>
        </w:r>
      </w:hyperlink>
      <w:r w:rsidR="004E339E" w:rsidRPr="004E339E">
        <w:rPr>
          <w:rFonts w:ascii="Arial" w:hAnsi="Arial" w:cs="Arial"/>
          <w:color w:val="0000FF" w:themeColor="hyperlink"/>
          <w:u w:val="single"/>
        </w:rPr>
        <w:t xml:space="preserve"> </w:t>
      </w:r>
    </w:p>
    <w:p w:rsidR="004E339E" w:rsidRPr="004E339E" w:rsidRDefault="004E339E" w:rsidP="004E339E">
      <w:pPr>
        <w:spacing w:after="0" w:line="240" w:lineRule="auto"/>
        <w:rPr>
          <w:rFonts w:ascii="Arial" w:hAnsi="Arial" w:cs="Arial"/>
        </w:rPr>
      </w:pPr>
    </w:p>
    <w:p w:rsidR="00F54076" w:rsidRDefault="004E339E" w:rsidP="00F54076">
      <w:pPr>
        <w:spacing w:after="0" w:line="240" w:lineRule="auto"/>
        <w:rPr>
          <w:rFonts w:ascii="Arial Black" w:eastAsiaTheme="majorEastAsia" w:hAnsi="Arial Black" w:cs="Arial"/>
          <w:b/>
          <w:bCs/>
          <w:color w:val="002060"/>
          <w:sz w:val="28"/>
          <w:szCs w:val="28"/>
        </w:rPr>
      </w:pPr>
      <w:r>
        <w:rPr>
          <w:rFonts w:ascii="Arial" w:hAnsi="Arial" w:cs="Arial"/>
        </w:rPr>
        <w:t>Y</w:t>
      </w:r>
      <w:r w:rsidRPr="004E339E">
        <w:rPr>
          <w:rFonts w:ascii="Arial" w:hAnsi="Arial" w:cs="Arial"/>
        </w:rPr>
        <w:t>ou will then be prompted for your Essex lo</w:t>
      </w:r>
      <w:bookmarkStart w:id="2" w:name="_Toc509302683"/>
      <w:r w:rsidR="00F54076">
        <w:rPr>
          <w:rFonts w:ascii="Arial" w:hAnsi="Arial" w:cs="Arial"/>
        </w:rPr>
        <w:t>gin details.</w:t>
      </w:r>
      <w:r w:rsidR="00F54076">
        <w:rPr>
          <w:rFonts w:ascii="Arial Black" w:hAnsi="Arial Black" w:cs="Arial"/>
          <w:color w:val="002060"/>
        </w:rPr>
        <w:br w:type="page"/>
      </w:r>
    </w:p>
    <w:p w:rsidR="004E339E" w:rsidRPr="004E339E" w:rsidRDefault="004E339E" w:rsidP="00A606DA">
      <w:pPr>
        <w:pStyle w:val="Heading1"/>
        <w:rPr>
          <w:rFonts w:ascii="Arial Black" w:hAnsi="Arial Black" w:cs="Arial"/>
          <w:color w:val="002060"/>
        </w:rPr>
      </w:pPr>
      <w:r w:rsidRPr="004E339E">
        <w:rPr>
          <w:rFonts w:ascii="Arial Black" w:hAnsi="Arial Black" w:cs="Arial"/>
          <w:color w:val="002060"/>
        </w:rPr>
        <w:lastRenderedPageBreak/>
        <w:t>VIEWING REPORTS</w:t>
      </w:r>
      <w:bookmarkEnd w:id="2"/>
    </w:p>
    <w:p w:rsidR="004E339E" w:rsidRPr="004E339E" w:rsidRDefault="004E339E" w:rsidP="004E339E">
      <w:pPr>
        <w:spacing w:after="0" w:line="240" w:lineRule="auto"/>
        <w:rPr>
          <w:rFonts w:ascii="Arial Black" w:hAnsi="Arial Black" w:cs="Arial"/>
          <w:b/>
          <w:sz w:val="24"/>
          <w:szCs w:val="24"/>
        </w:rPr>
      </w:pPr>
    </w:p>
    <w:p w:rsidR="004E339E" w:rsidRPr="004E339E" w:rsidRDefault="004E339E" w:rsidP="004E339E">
      <w:pPr>
        <w:spacing w:after="0" w:line="240" w:lineRule="auto"/>
        <w:ind w:right="113"/>
        <w:rPr>
          <w:rFonts w:ascii="Arial" w:hAnsi="Arial" w:cs="Arial"/>
        </w:rPr>
      </w:pPr>
      <w:r w:rsidRPr="004E339E">
        <w:rPr>
          <w:rFonts w:ascii="Arial" w:hAnsi="Arial" w:cs="Arial"/>
        </w:rPr>
        <w:t xml:space="preserve">Once you have logged in, you will be able to search for reports by selecting your Faculty, Department and academic year. The report portal will hold reports from 2016/17 and ongoing, so in future you will have easy access to reports from previous academic years. Please note that there is no plan to backload reports which pre-date 2016/17. </w:t>
      </w:r>
    </w:p>
    <w:p w:rsidR="004E339E" w:rsidRPr="004E339E" w:rsidRDefault="004E339E" w:rsidP="004E339E">
      <w:pPr>
        <w:spacing w:after="0" w:line="240" w:lineRule="auto"/>
        <w:rPr>
          <w:rFonts w:ascii="Arial" w:hAnsi="Arial" w:cs="Arial"/>
        </w:rPr>
      </w:pPr>
    </w:p>
    <w:p w:rsidR="004E339E" w:rsidRPr="004E339E" w:rsidRDefault="004E339E" w:rsidP="004E339E">
      <w:pPr>
        <w:spacing w:after="0" w:line="240" w:lineRule="auto"/>
        <w:rPr>
          <w:rFonts w:ascii="Arial" w:hAnsi="Arial" w:cs="Arial"/>
        </w:rPr>
      </w:pPr>
      <w:r w:rsidRPr="004E339E">
        <w:rPr>
          <w:rFonts w:ascii="Arial" w:hAnsi="Arial" w:cs="Arial"/>
        </w:rPr>
        <w:t xml:space="preserve">If you leave the report status as </w:t>
      </w:r>
      <w:proofErr w:type="gramStart"/>
      <w:r w:rsidR="00EA62EB" w:rsidRPr="00EA62EB">
        <w:rPr>
          <w:rFonts w:ascii="Arial" w:hAnsi="Arial" w:cs="Arial"/>
          <w:b/>
        </w:rPr>
        <w:t>A</w:t>
      </w:r>
      <w:r w:rsidRPr="004E339E">
        <w:rPr>
          <w:rFonts w:ascii="Arial" w:hAnsi="Arial" w:cs="Arial"/>
          <w:b/>
        </w:rPr>
        <w:t>ll</w:t>
      </w:r>
      <w:proofErr w:type="gramEnd"/>
      <w:r w:rsidRPr="004E339E">
        <w:rPr>
          <w:rFonts w:ascii="Arial" w:hAnsi="Arial" w:cs="Arial"/>
        </w:rPr>
        <w:t xml:space="preserve">, </w:t>
      </w:r>
      <w:r>
        <w:rPr>
          <w:rFonts w:ascii="Arial" w:hAnsi="Arial" w:cs="Arial"/>
        </w:rPr>
        <w:t>the full list</w:t>
      </w:r>
      <w:r w:rsidRPr="004E339E">
        <w:rPr>
          <w:rFonts w:ascii="Arial" w:hAnsi="Arial" w:cs="Arial"/>
        </w:rPr>
        <w:t xml:space="preserve"> of available reports will be </w:t>
      </w:r>
      <w:r>
        <w:rPr>
          <w:rFonts w:ascii="Arial" w:hAnsi="Arial" w:cs="Arial"/>
        </w:rPr>
        <w:t>displayed</w:t>
      </w:r>
      <w:r w:rsidRPr="004E339E">
        <w:rPr>
          <w:rFonts w:ascii="Arial" w:hAnsi="Arial" w:cs="Arial"/>
        </w:rPr>
        <w:t xml:space="preserve">. </w:t>
      </w:r>
    </w:p>
    <w:p w:rsidR="004E339E" w:rsidRPr="004E339E" w:rsidRDefault="004E339E" w:rsidP="004E339E">
      <w:pPr>
        <w:spacing w:after="0" w:line="240" w:lineRule="auto"/>
        <w:rPr>
          <w:rFonts w:ascii="Arial" w:hAnsi="Arial" w:cs="Arial"/>
          <w:b/>
        </w:rPr>
      </w:pPr>
      <w:r w:rsidRPr="004E339E">
        <w:rPr>
          <w:rFonts w:ascii="Arial" w:hAnsi="Arial" w:cs="Arial"/>
          <w:noProof/>
          <w:lang w:eastAsia="en-GB"/>
        </w:rPr>
        <mc:AlternateContent>
          <mc:Choice Requires="wps">
            <w:drawing>
              <wp:anchor distT="0" distB="0" distL="114300" distR="114300" simplePos="0" relativeHeight="251662336" behindDoc="0" locked="0" layoutInCell="1" allowOverlap="1" wp14:anchorId="7CF90EDD" wp14:editId="79BC3349">
                <wp:simplePos x="0" y="0"/>
                <wp:positionH relativeFrom="column">
                  <wp:posOffset>1284509</wp:posOffset>
                </wp:positionH>
                <wp:positionV relativeFrom="paragraph">
                  <wp:posOffset>32565</wp:posOffset>
                </wp:positionV>
                <wp:extent cx="974343" cy="1673524"/>
                <wp:effectExtent l="38100" t="0" r="35560" b="60325"/>
                <wp:wrapNone/>
                <wp:docPr id="4" name="Straight Arrow Connector 4"/>
                <wp:cNvGraphicFramePr/>
                <a:graphic xmlns:a="http://schemas.openxmlformats.org/drawingml/2006/main">
                  <a:graphicData uri="http://schemas.microsoft.com/office/word/2010/wordprocessingShape">
                    <wps:wsp>
                      <wps:cNvCnPr/>
                      <wps:spPr>
                        <a:xfrm flipH="1">
                          <a:off x="0" y="0"/>
                          <a:ext cx="974343" cy="167352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01.15pt;margin-top:2.55pt;width:76.7pt;height:131.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" strokecolor="#4a7ebb">
                <v:stroke endarrow="open"/>
              </v:shape>
            </w:pict>
          </mc:Fallback>
        </mc:AlternateContent>
      </w:r>
    </w:p>
    <w:p w:rsidR="004E339E" w:rsidRPr="004E339E" w:rsidRDefault="004E339E" w:rsidP="004E339E">
      <w:pPr>
        <w:spacing w:after="0" w:line="240" w:lineRule="auto"/>
        <w:ind w:left="-180"/>
        <w:rPr>
          <w:rFonts w:ascii="Arial" w:hAnsi="Arial" w:cs="Arial"/>
          <w:noProof/>
          <w:lang w:eastAsia="en-GB"/>
        </w:rPr>
      </w:pPr>
      <w:r w:rsidRPr="004E339E">
        <w:rPr>
          <w:rFonts w:ascii="Arial" w:hAnsi="Arial" w:cs="Arial"/>
          <w:noProof/>
          <w:lang w:eastAsia="en-GB"/>
        </w:rPr>
        <mc:AlternateContent>
          <mc:Choice Requires="wps">
            <w:drawing>
              <wp:anchor distT="0" distB="0" distL="114300" distR="114300" simplePos="0" relativeHeight="251663360" behindDoc="0" locked="0" layoutInCell="1" allowOverlap="1" wp14:anchorId="4408733A" wp14:editId="13394DB7">
                <wp:simplePos x="0" y="0"/>
                <wp:positionH relativeFrom="column">
                  <wp:posOffset>1064525</wp:posOffset>
                </wp:positionH>
                <wp:positionV relativeFrom="paragraph">
                  <wp:posOffset>3023349</wp:posOffset>
                </wp:positionV>
                <wp:extent cx="3925201" cy="704850"/>
                <wp:effectExtent l="0" t="76200" r="75565" b="19050"/>
                <wp:wrapNone/>
                <wp:docPr id="5" name="Straight Arrow Connector 5"/>
                <wp:cNvGraphicFramePr/>
                <a:graphic xmlns:a="http://schemas.openxmlformats.org/drawingml/2006/main">
                  <a:graphicData uri="http://schemas.microsoft.com/office/word/2010/wordprocessingShape">
                    <wps:wsp>
                      <wps:cNvCnPr/>
                      <wps:spPr>
                        <a:xfrm flipV="1">
                          <a:off x="0" y="0"/>
                          <a:ext cx="3925201" cy="7048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83.8pt;margin-top:238.05pt;width:309.05pt;height:55.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" strokecolor="#4a7ebb">
                <v:stroke endarrow="open"/>
              </v:shape>
            </w:pict>
          </mc:Fallback>
        </mc:AlternateContent>
      </w:r>
      <w:r w:rsidRPr="004E339E">
        <w:rPr>
          <w:rFonts w:ascii="Arial" w:hAnsi="Arial" w:cs="Arial"/>
          <w:noProof/>
          <w:lang w:eastAsia="en-GB"/>
        </w:rPr>
        <mc:AlternateContent>
          <mc:Choice Requires="wps">
            <w:drawing>
              <wp:anchor distT="0" distB="0" distL="114300" distR="114300" simplePos="0" relativeHeight="251661312" behindDoc="0" locked="0" layoutInCell="1" allowOverlap="1" wp14:anchorId="18673090" wp14:editId="49BEB7F0">
                <wp:simplePos x="0" y="0"/>
                <wp:positionH relativeFrom="column">
                  <wp:posOffset>485029</wp:posOffset>
                </wp:positionH>
                <wp:positionV relativeFrom="paragraph">
                  <wp:posOffset>2602755</wp:posOffset>
                </wp:positionV>
                <wp:extent cx="652007" cy="45719"/>
                <wp:effectExtent l="0" t="0" r="15240" b="12065"/>
                <wp:wrapNone/>
                <wp:docPr id="296" name="Rectangle 296"/>
                <wp:cNvGraphicFramePr/>
                <a:graphic xmlns:a="http://schemas.openxmlformats.org/drawingml/2006/main">
                  <a:graphicData uri="http://schemas.microsoft.com/office/word/2010/wordprocessingShape">
                    <wps:wsp>
                      <wps:cNvSpPr/>
                      <wps:spPr>
                        <a:xfrm>
                          <a:off x="0" y="0"/>
                          <a:ext cx="652007" cy="4571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6" o:spid="_x0000_s1026" style="position:absolute;margin-left:38.2pt;margin-top:204.95pt;width:51.35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" fillcolor="#4f81bd" strokecolor="#385d8a" strokeweight="2pt"/>
            </w:pict>
          </mc:Fallback>
        </mc:AlternateContent>
      </w:r>
      <w:r w:rsidRPr="004E339E">
        <w:rPr>
          <w:rFonts w:ascii="Arial" w:hAnsi="Arial" w:cs="Arial"/>
          <w:noProof/>
          <w:lang w:eastAsia="en-GB"/>
        </w:rPr>
        <mc:AlternateContent>
          <mc:Choice Requires="wps">
            <w:drawing>
              <wp:anchor distT="0" distB="0" distL="114300" distR="114300" simplePos="0" relativeHeight="251660288" behindDoc="0" locked="0" layoutInCell="1" allowOverlap="1" wp14:anchorId="34A351CC" wp14:editId="7885D041">
                <wp:simplePos x="0" y="0"/>
                <wp:positionH relativeFrom="column">
                  <wp:posOffset>488950</wp:posOffset>
                </wp:positionH>
                <wp:positionV relativeFrom="paragraph">
                  <wp:posOffset>2453640</wp:posOffset>
                </wp:positionV>
                <wp:extent cx="387350" cy="45085"/>
                <wp:effectExtent l="0" t="0" r="12700" b="12065"/>
                <wp:wrapNone/>
                <wp:docPr id="295" name="Rectangle 295"/>
                <wp:cNvGraphicFramePr/>
                <a:graphic xmlns:a="http://schemas.openxmlformats.org/drawingml/2006/main">
                  <a:graphicData uri="http://schemas.microsoft.com/office/word/2010/wordprocessingShape">
                    <wps:wsp>
                      <wps:cNvSpPr/>
                      <wps:spPr>
                        <a:xfrm>
                          <a:off x="0" y="0"/>
                          <a:ext cx="387350"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5" o:spid="_x0000_s1026" style="position:absolute;margin-left:38.5pt;margin-top:193.2pt;width:30.5pt;height:3.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" fillcolor="#4f81bd" strokecolor="#385d8a" strokeweight="2pt"/>
            </w:pict>
          </mc:Fallback>
        </mc:AlternateContent>
      </w:r>
      <w:r w:rsidRPr="004E339E">
        <w:rPr>
          <w:rFonts w:ascii="Arial" w:hAnsi="Arial" w:cs="Arial"/>
          <w:noProof/>
          <w:lang w:eastAsia="en-GB"/>
        </w:rPr>
        <w:drawing>
          <wp:inline distT="0" distB="0" distL="0" distR="0" wp14:anchorId="409342F4" wp14:editId="6C7C4F59">
            <wp:extent cx="5950927" cy="33976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50730"/>
                    <a:stretch/>
                  </pic:blipFill>
                  <pic:spPr bwMode="auto">
                    <a:xfrm>
                      <a:off x="0" y="0"/>
                      <a:ext cx="5950927" cy="3397658"/>
                    </a:xfrm>
                    <a:prstGeom prst="rect">
                      <a:avLst/>
                    </a:prstGeom>
                    <a:ln>
                      <a:noFill/>
                    </a:ln>
                    <a:extLst>
                      <a:ext uri="{53640926-AAD7-44D8-BBD7-CCE9431645EC}">
                        <a14:shadowObscured xmlns:a14="http://schemas.microsoft.com/office/drawing/2010/main"/>
                      </a:ext>
                    </a:extLst>
                  </pic:spPr>
                </pic:pic>
              </a:graphicData>
            </a:graphic>
          </wp:inline>
        </w:drawing>
      </w:r>
    </w:p>
    <w:p w:rsidR="004E339E" w:rsidRPr="004E339E" w:rsidRDefault="004E339E" w:rsidP="004E339E">
      <w:pPr>
        <w:spacing w:after="0" w:line="240" w:lineRule="auto"/>
        <w:ind w:left="360"/>
        <w:rPr>
          <w:rFonts w:ascii="Arial" w:hAnsi="Arial" w:cs="Arial"/>
          <w:b/>
        </w:rPr>
      </w:pPr>
    </w:p>
    <w:p w:rsidR="004E339E" w:rsidRPr="004E339E" w:rsidRDefault="004E339E" w:rsidP="004E339E">
      <w:pPr>
        <w:spacing w:after="0" w:line="240" w:lineRule="auto"/>
        <w:ind w:left="360"/>
        <w:rPr>
          <w:rFonts w:ascii="Arial" w:hAnsi="Arial" w:cs="Arial"/>
          <w:noProof/>
          <w:lang w:eastAsia="en-GB"/>
        </w:rPr>
      </w:pPr>
    </w:p>
    <w:p w:rsidR="004E339E" w:rsidRPr="004E339E" w:rsidRDefault="004E339E" w:rsidP="004E339E">
      <w:pPr>
        <w:spacing w:after="0" w:line="240" w:lineRule="auto"/>
        <w:rPr>
          <w:rFonts w:ascii="Arial" w:hAnsi="Arial" w:cs="Arial"/>
        </w:rPr>
      </w:pPr>
      <w:r w:rsidRPr="004E339E">
        <w:rPr>
          <w:rFonts w:ascii="Arial" w:hAnsi="Arial" w:cs="Arial"/>
        </w:rPr>
        <w:t>Select a report and choose fr</w:t>
      </w:r>
      <w:r>
        <w:rPr>
          <w:rFonts w:ascii="Arial" w:hAnsi="Arial" w:cs="Arial"/>
        </w:rPr>
        <w:t>om one of the drop down options.</w:t>
      </w:r>
    </w:p>
    <w:p w:rsidR="004E339E" w:rsidRPr="004E339E" w:rsidRDefault="004E339E" w:rsidP="004E339E">
      <w:pPr>
        <w:spacing w:after="0" w:line="240" w:lineRule="auto"/>
        <w:rPr>
          <w:rFonts w:ascii="Arial" w:hAnsi="Arial" w:cs="Arial"/>
        </w:rPr>
      </w:pPr>
    </w:p>
    <w:p w:rsidR="004E339E" w:rsidRPr="004E339E" w:rsidRDefault="004E339E" w:rsidP="004E339E">
      <w:pPr>
        <w:spacing w:after="0" w:line="240" w:lineRule="auto"/>
        <w:ind w:left="720"/>
        <w:contextualSpacing/>
        <w:rPr>
          <w:rFonts w:ascii="Arial" w:hAnsi="Arial" w:cs="Arial"/>
        </w:rPr>
      </w:pPr>
    </w:p>
    <w:p w:rsidR="004E339E" w:rsidRPr="004E339E" w:rsidRDefault="004E339E" w:rsidP="004E339E">
      <w:pPr>
        <w:spacing w:after="0" w:line="240" w:lineRule="auto"/>
        <w:ind w:left="720"/>
        <w:contextualSpacing/>
        <w:jc w:val="center"/>
        <w:rPr>
          <w:rFonts w:ascii="Arial" w:hAnsi="Arial" w:cs="Arial"/>
        </w:rPr>
      </w:pPr>
      <w:r>
        <w:rPr>
          <w:rFonts w:ascii="Arial" w:hAnsi="Arial" w:cs="Arial"/>
          <w:noProof/>
          <w:lang w:eastAsia="en-GB"/>
        </w:rPr>
        <w:drawing>
          <wp:anchor distT="0" distB="0" distL="114300" distR="114300" simplePos="0" relativeHeight="251675648" behindDoc="0" locked="0" layoutInCell="1" allowOverlap="1" wp14:anchorId="77FCF8D2" wp14:editId="3EE29B48">
            <wp:simplePos x="0" y="0"/>
            <wp:positionH relativeFrom="column">
              <wp:posOffset>531495</wp:posOffset>
            </wp:positionH>
            <wp:positionV relativeFrom="paragraph">
              <wp:posOffset>5715</wp:posOffset>
            </wp:positionV>
            <wp:extent cx="4298950" cy="124206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895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39E" w:rsidRPr="004E339E" w:rsidRDefault="004E339E" w:rsidP="004E339E">
      <w:pPr>
        <w:spacing w:after="0" w:line="240" w:lineRule="auto"/>
        <w:contextualSpacing/>
        <w:rPr>
          <w:rFonts w:ascii="Arial" w:hAnsi="Arial" w:cs="Arial"/>
        </w:rPr>
      </w:pPr>
    </w:p>
    <w:p w:rsidR="004E339E" w:rsidRPr="004E339E" w:rsidRDefault="004E339E" w:rsidP="004E339E">
      <w:pPr>
        <w:numPr>
          <w:ilvl w:val="0"/>
          <w:numId w:val="2"/>
        </w:numPr>
        <w:spacing w:after="0" w:line="240" w:lineRule="auto"/>
        <w:contextualSpacing/>
        <w:rPr>
          <w:rFonts w:ascii="Arial" w:hAnsi="Arial" w:cs="Arial"/>
          <w:b/>
        </w:rPr>
      </w:pPr>
      <w:r>
        <w:rPr>
          <w:rFonts w:ascii="Arial" w:hAnsi="Arial" w:cs="Arial"/>
          <w:b/>
        </w:rPr>
        <w:t>Department R</w:t>
      </w:r>
      <w:r w:rsidRPr="004E339E">
        <w:rPr>
          <w:rFonts w:ascii="Arial" w:hAnsi="Arial" w:cs="Arial"/>
          <w:b/>
        </w:rPr>
        <w:t xml:space="preserve">esponse </w:t>
      </w:r>
    </w:p>
    <w:p w:rsidR="004E339E" w:rsidRPr="004E339E" w:rsidRDefault="004E339E" w:rsidP="004E339E">
      <w:pPr>
        <w:numPr>
          <w:ilvl w:val="0"/>
          <w:numId w:val="2"/>
        </w:numPr>
        <w:spacing w:after="0" w:line="240" w:lineRule="auto"/>
        <w:contextualSpacing/>
        <w:rPr>
          <w:rFonts w:ascii="Arial" w:hAnsi="Arial" w:cs="Arial"/>
          <w:b/>
        </w:rPr>
      </w:pPr>
      <w:r>
        <w:rPr>
          <w:rFonts w:ascii="Arial" w:hAnsi="Arial" w:cs="Arial"/>
          <w:b/>
        </w:rPr>
        <w:t>Print R</w:t>
      </w:r>
      <w:r w:rsidRPr="004E339E">
        <w:rPr>
          <w:rFonts w:ascii="Arial" w:hAnsi="Arial" w:cs="Arial"/>
          <w:b/>
        </w:rPr>
        <w:t>eport</w:t>
      </w:r>
    </w:p>
    <w:p w:rsidR="004E339E" w:rsidRPr="004E339E" w:rsidRDefault="004E339E" w:rsidP="004E339E">
      <w:pPr>
        <w:numPr>
          <w:ilvl w:val="0"/>
          <w:numId w:val="2"/>
        </w:numPr>
        <w:spacing w:after="0" w:line="240" w:lineRule="auto"/>
        <w:contextualSpacing/>
        <w:rPr>
          <w:rFonts w:ascii="Arial" w:hAnsi="Arial" w:cs="Arial"/>
          <w:b/>
        </w:rPr>
      </w:pPr>
      <w:r>
        <w:rPr>
          <w:rFonts w:ascii="Arial" w:hAnsi="Arial" w:cs="Arial"/>
          <w:b/>
        </w:rPr>
        <w:t>Process R</w:t>
      </w:r>
      <w:r w:rsidRPr="004E339E">
        <w:rPr>
          <w:rFonts w:ascii="Arial" w:hAnsi="Arial" w:cs="Arial"/>
          <w:b/>
        </w:rPr>
        <w:t>eport</w:t>
      </w:r>
    </w:p>
    <w:p w:rsidR="004E339E" w:rsidRPr="004E339E" w:rsidRDefault="004E339E" w:rsidP="004E339E">
      <w:pPr>
        <w:numPr>
          <w:ilvl w:val="0"/>
          <w:numId w:val="2"/>
        </w:numPr>
        <w:spacing w:after="0" w:line="240" w:lineRule="auto"/>
        <w:contextualSpacing/>
        <w:rPr>
          <w:rFonts w:ascii="Arial" w:hAnsi="Arial" w:cs="Arial"/>
          <w:b/>
        </w:rPr>
      </w:pPr>
      <w:r>
        <w:rPr>
          <w:rFonts w:ascii="Arial" w:hAnsi="Arial" w:cs="Arial"/>
          <w:b/>
        </w:rPr>
        <w:t>View R</w:t>
      </w:r>
      <w:r w:rsidRPr="004E339E">
        <w:rPr>
          <w:rFonts w:ascii="Arial" w:hAnsi="Arial" w:cs="Arial"/>
          <w:b/>
        </w:rPr>
        <w:t>eport</w:t>
      </w:r>
    </w:p>
    <w:p w:rsidR="004E339E" w:rsidRPr="004E339E" w:rsidRDefault="004E339E" w:rsidP="004E339E">
      <w:pPr>
        <w:spacing w:after="0" w:line="240" w:lineRule="auto"/>
        <w:ind w:left="360"/>
        <w:rPr>
          <w:rFonts w:ascii="Arial" w:hAnsi="Arial" w:cs="Arial"/>
          <w:b/>
        </w:rPr>
      </w:pPr>
    </w:p>
    <w:p w:rsidR="004E339E" w:rsidRPr="004E339E" w:rsidRDefault="004E339E" w:rsidP="004E339E">
      <w:pPr>
        <w:spacing w:after="0" w:line="240" w:lineRule="auto"/>
        <w:contextualSpacing/>
        <w:rPr>
          <w:rFonts w:ascii="Arial" w:hAnsi="Arial" w:cs="Arial"/>
          <w:noProof/>
          <w:lang w:eastAsia="en-GB"/>
        </w:rPr>
      </w:pPr>
    </w:p>
    <w:p w:rsidR="00F54076" w:rsidRDefault="00F54076">
      <w:pPr>
        <w:rPr>
          <w:rFonts w:ascii="Arial" w:hAnsi="Arial" w:cs="Arial"/>
          <w:noProof/>
          <w:lang w:eastAsia="en-GB"/>
        </w:rPr>
      </w:pPr>
      <w:r>
        <w:rPr>
          <w:rFonts w:ascii="Arial" w:hAnsi="Arial" w:cs="Arial"/>
          <w:noProof/>
          <w:lang w:eastAsia="en-GB"/>
        </w:rPr>
        <w:br w:type="page"/>
      </w:r>
    </w:p>
    <w:p w:rsidR="004E339E" w:rsidRDefault="004E339E" w:rsidP="004E339E">
      <w:pPr>
        <w:spacing w:after="0" w:line="240" w:lineRule="auto"/>
        <w:contextualSpacing/>
        <w:rPr>
          <w:rFonts w:ascii="Arial" w:hAnsi="Arial" w:cs="Arial"/>
          <w:noProof/>
          <w:lang w:eastAsia="en-GB"/>
        </w:rPr>
      </w:pPr>
      <w:r w:rsidRPr="004E339E">
        <w:rPr>
          <w:rFonts w:ascii="Arial" w:hAnsi="Arial" w:cs="Arial"/>
          <w:noProof/>
          <w:lang w:eastAsia="en-GB"/>
        </w:rPr>
        <w:lastRenderedPageBreak/>
        <w:t xml:space="preserve">If you choose an option which your log in does not give you access to – for example </w:t>
      </w:r>
      <w:r>
        <w:rPr>
          <w:rFonts w:ascii="Arial" w:hAnsi="Arial" w:cs="Arial"/>
          <w:noProof/>
          <w:lang w:eastAsia="en-GB"/>
        </w:rPr>
        <w:t>P</w:t>
      </w:r>
      <w:r>
        <w:rPr>
          <w:rFonts w:ascii="Arial" w:hAnsi="Arial" w:cs="Arial"/>
          <w:b/>
          <w:noProof/>
          <w:lang w:eastAsia="en-GB"/>
        </w:rPr>
        <w:t>rocess R</w:t>
      </w:r>
      <w:r w:rsidRPr="004E339E">
        <w:rPr>
          <w:rFonts w:ascii="Arial" w:hAnsi="Arial" w:cs="Arial"/>
          <w:b/>
          <w:noProof/>
          <w:lang w:eastAsia="en-GB"/>
        </w:rPr>
        <w:t>eport</w:t>
      </w:r>
      <w:r w:rsidRPr="004E339E">
        <w:rPr>
          <w:rFonts w:ascii="Arial" w:hAnsi="Arial" w:cs="Arial"/>
          <w:noProof/>
          <w:lang w:eastAsia="en-GB"/>
        </w:rPr>
        <w:t xml:space="preserve"> is a </w:t>
      </w:r>
      <w:r w:rsidR="00917759">
        <w:rPr>
          <w:rFonts w:ascii="Arial" w:hAnsi="Arial" w:cs="Arial"/>
          <w:noProof/>
          <w:lang w:eastAsia="en-GB"/>
        </w:rPr>
        <w:t>Quality and Academic Development</w:t>
      </w:r>
      <w:r w:rsidRPr="004E339E">
        <w:rPr>
          <w:rFonts w:ascii="Arial" w:hAnsi="Arial" w:cs="Arial"/>
          <w:noProof/>
          <w:lang w:eastAsia="en-GB"/>
        </w:rPr>
        <w:t xml:space="preserve"> activity, you will get the error message;</w:t>
      </w:r>
    </w:p>
    <w:p w:rsidR="004E339E" w:rsidRPr="004E339E" w:rsidRDefault="004E339E" w:rsidP="004E339E">
      <w:pPr>
        <w:spacing w:after="0" w:line="240" w:lineRule="auto"/>
        <w:contextualSpacing/>
        <w:rPr>
          <w:rFonts w:ascii="Arial" w:hAnsi="Arial" w:cs="Arial"/>
          <w:noProof/>
          <w:lang w:eastAsia="en-GB"/>
        </w:rPr>
      </w:pPr>
    </w:p>
    <w:p w:rsidR="004E339E" w:rsidRPr="004E339E" w:rsidRDefault="004E339E" w:rsidP="004E339E">
      <w:pPr>
        <w:spacing w:after="0" w:line="240" w:lineRule="auto"/>
        <w:contextualSpacing/>
        <w:rPr>
          <w:rFonts w:ascii="Arial" w:hAnsi="Arial" w:cs="Arial"/>
          <w:b/>
          <w:color w:val="FF0000"/>
        </w:rPr>
      </w:pPr>
      <w:r w:rsidRPr="004E339E">
        <w:rPr>
          <w:rFonts w:ascii="Arial" w:hAnsi="Arial" w:cs="Arial"/>
          <w:b/>
          <w:noProof/>
          <w:color w:val="FF0000"/>
          <w:lang w:eastAsia="en-GB"/>
        </w:rPr>
        <w:t>‘</w:t>
      </w:r>
      <w:r w:rsidRPr="004E339E">
        <w:rPr>
          <w:rFonts w:ascii="Arial" w:hAnsi="Arial" w:cs="Arial"/>
          <w:b/>
          <w:color w:val="FF0000"/>
        </w:rPr>
        <w:t xml:space="preserve">Function not allowed for user/status’ </w:t>
      </w:r>
    </w:p>
    <w:p w:rsidR="004E339E" w:rsidRPr="004E339E" w:rsidRDefault="004E339E" w:rsidP="004E339E">
      <w:pPr>
        <w:spacing w:after="0" w:line="240" w:lineRule="auto"/>
        <w:contextualSpacing/>
        <w:rPr>
          <w:rFonts w:ascii="Arial" w:hAnsi="Arial" w:cs="Arial"/>
          <w:color w:val="FF0000"/>
        </w:rPr>
      </w:pPr>
    </w:p>
    <w:p w:rsidR="004E339E" w:rsidRPr="004E339E" w:rsidRDefault="004E339E" w:rsidP="004E339E">
      <w:pPr>
        <w:spacing w:after="0" w:line="240" w:lineRule="auto"/>
        <w:contextualSpacing/>
        <w:rPr>
          <w:rFonts w:ascii="Arial" w:hAnsi="Arial" w:cs="Arial"/>
          <w:noProof/>
          <w:lang w:eastAsia="en-GB"/>
        </w:rPr>
      </w:pPr>
      <w:r>
        <w:rPr>
          <w:rFonts w:ascii="Arial" w:hAnsi="Arial" w:cs="Arial"/>
        </w:rPr>
        <w:t>If this message appears, you will need to select a different option to progress.</w:t>
      </w:r>
    </w:p>
    <w:p w:rsidR="004E339E" w:rsidRPr="004E339E" w:rsidRDefault="004E339E" w:rsidP="004E339E">
      <w:pPr>
        <w:spacing w:after="0" w:line="240" w:lineRule="auto"/>
        <w:contextualSpacing/>
        <w:rPr>
          <w:rFonts w:ascii="Arial" w:hAnsi="Arial" w:cs="Arial"/>
          <w:noProof/>
          <w:lang w:eastAsia="en-GB"/>
        </w:rPr>
      </w:pPr>
    </w:p>
    <w:p w:rsidR="004E339E" w:rsidRPr="004E339E" w:rsidRDefault="004E339E" w:rsidP="004E339E">
      <w:pPr>
        <w:spacing w:after="0" w:line="240" w:lineRule="auto"/>
        <w:contextualSpacing/>
        <w:rPr>
          <w:rFonts w:ascii="Arial" w:hAnsi="Arial" w:cs="Arial"/>
          <w:noProof/>
          <w:lang w:eastAsia="en-GB"/>
        </w:rPr>
      </w:pPr>
      <w:r w:rsidRPr="004E339E">
        <w:rPr>
          <w:rFonts w:ascii="Arial" w:hAnsi="Arial" w:cs="Arial"/>
          <w:noProof/>
          <w:lang w:eastAsia="en-GB"/>
        </w:rPr>
        <w:t>You will be able to view the report as show</w:t>
      </w:r>
      <w:r w:rsidR="00EA62EB">
        <w:rPr>
          <w:rFonts w:ascii="Arial" w:hAnsi="Arial" w:cs="Arial"/>
          <w:noProof/>
          <w:lang w:eastAsia="en-GB"/>
        </w:rPr>
        <w:t xml:space="preserve">n below, and tab across to the </w:t>
      </w:r>
      <w:r w:rsidR="00EA62EB" w:rsidRPr="00EA62EB">
        <w:rPr>
          <w:rFonts w:ascii="Arial" w:hAnsi="Arial" w:cs="Arial"/>
          <w:b/>
          <w:noProof/>
          <w:lang w:eastAsia="en-GB"/>
        </w:rPr>
        <w:t>D</w:t>
      </w:r>
      <w:r w:rsidRPr="004E339E">
        <w:rPr>
          <w:rFonts w:ascii="Arial" w:hAnsi="Arial" w:cs="Arial"/>
          <w:b/>
          <w:noProof/>
          <w:lang w:eastAsia="en-GB"/>
        </w:rPr>
        <w:t>epartmental response</w:t>
      </w:r>
      <w:r w:rsidR="00EA62EB">
        <w:rPr>
          <w:rFonts w:ascii="Arial" w:hAnsi="Arial" w:cs="Arial"/>
          <w:noProof/>
          <w:lang w:eastAsia="en-GB"/>
        </w:rPr>
        <w:t xml:space="preserve">; view the </w:t>
      </w:r>
      <w:r w:rsidR="00EA62EB" w:rsidRPr="00EA62EB">
        <w:rPr>
          <w:rFonts w:ascii="Arial" w:hAnsi="Arial" w:cs="Arial"/>
          <w:b/>
          <w:noProof/>
          <w:lang w:eastAsia="en-GB"/>
        </w:rPr>
        <w:t>S</w:t>
      </w:r>
      <w:r w:rsidRPr="004E339E">
        <w:rPr>
          <w:rFonts w:ascii="Arial" w:hAnsi="Arial" w:cs="Arial"/>
          <w:b/>
          <w:noProof/>
          <w:lang w:eastAsia="en-GB"/>
        </w:rPr>
        <w:t>ummary</w:t>
      </w:r>
      <w:r w:rsidR="00EA62EB">
        <w:rPr>
          <w:rFonts w:ascii="Arial" w:hAnsi="Arial" w:cs="Arial"/>
          <w:b/>
          <w:noProof/>
          <w:lang w:eastAsia="en-GB"/>
        </w:rPr>
        <w:t>;</w:t>
      </w:r>
      <w:r w:rsidR="00EA62EB">
        <w:rPr>
          <w:rFonts w:ascii="Arial" w:hAnsi="Arial" w:cs="Arial"/>
          <w:noProof/>
          <w:lang w:eastAsia="en-GB"/>
        </w:rPr>
        <w:t xml:space="preserve"> and see the </w:t>
      </w:r>
      <w:r w:rsidR="00FA1337">
        <w:rPr>
          <w:rFonts w:ascii="Arial" w:hAnsi="Arial" w:cs="Arial"/>
          <w:noProof/>
          <w:lang w:eastAsia="en-GB"/>
        </w:rPr>
        <w:t xml:space="preserve">External Examiner’s </w:t>
      </w:r>
      <w:r w:rsidR="00EA62EB" w:rsidRPr="00EA62EB">
        <w:rPr>
          <w:rFonts w:ascii="Arial" w:hAnsi="Arial" w:cs="Arial"/>
          <w:b/>
          <w:noProof/>
          <w:lang w:eastAsia="en-GB"/>
        </w:rPr>
        <w:t>S</w:t>
      </w:r>
      <w:r w:rsidRPr="004E339E">
        <w:rPr>
          <w:rFonts w:ascii="Arial" w:hAnsi="Arial" w:cs="Arial"/>
          <w:b/>
          <w:noProof/>
          <w:lang w:eastAsia="en-GB"/>
        </w:rPr>
        <w:t>chedule</w:t>
      </w:r>
      <w:r w:rsidRPr="004E339E">
        <w:rPr>
          <w:rFonts w:ascii="Arial" w:hAnsi="Arial" w:cs="Arial"/>
          <w:noProof/>
          <w:lang w:eastAsia="en-GB"/>
        </w:rPr>
        <w:t xml:space="preserve"> of awards and modules. </w:t>
      </w:r>
    </w:p>
    <w:p w:rsidR="004E339E" w:rsidRPr="004E339E" w:rsidRDefault="004E339E" w:rsidP="004E339E">
      <w:pPr>
        <w:spacing w:after="0" w:line="240" w:lineRule="auto"/>
        <w:contextualSpacing/>
        <w:rPr>
          <w:rFonts w:ascii="Arial" w:hAnsi="Arial" w:cs="Arial"/>
        </w:rPr>
      </w:pPr>
    </w:p>
    <w:p w:rsidR="004E339E" w:rsidRPr="004E339E" w:rsidRDefault="004E339E" w:rsidP="004E339E">
      <w:pPr>
        <w:spacing w:after="0" w:line="240" w:lineRule="auto"/>
        <w:contextualSpacing/>
        <w:rPr>
          <w:rFonts w:ascii="Arial" w:hAnsi="Arial" w:cs="Arial"/>
        </w:rPr>
      </w:pPr>
      <w:r w:rsidRPr="004E339E">
        <w:rPr>
          <w:rFonts w:ascii="Arial" w:hAnsi="Arial" w:cs="Arial"/>
        </w:rPr>
        <w:t>The report is an electronic version of the current form and so will be familiar to our existing External Examiners</w:t>
      </w:r>
      <w:r w:rsidR="00EA62EB">
        <w:rPr>
          <w:rFonts w:ascii="Arial" w:hAnsi="Arial" w:cs="Arial"/>
        </w:rPr>
        <w:t xml:space="preserve"> and to staff with previous experience with the External Examiner process.</w:t>
      </w:r>
    </w:p>
    <w:p w:rsidR="004E339E" w:rsidRPr="004E339E" w:rsidRDefault="003B75FA" w:rsidP="004E339E">
      <w:pPr>
        <w:spacing w:after="0" w:line="240" w:lineRule="auto"/>
        <w:contextualSpacing/>
        <w:rPr>
          <w:rFonts w:ascii="Arial" w:hAnsi="Arial" w:cs="Arial"/>
        </w:rPr>
      </w:pPr>
      <w:r w:rsidRPr="004E339E">
        <w:rPr>
          <w:rFonts w:ascii="Arial" w:hAnsi="Arial" w:cs="Arial"/>
          <w:noProof/>
          <w:lang w:eastAsia="en-GB"/>
        </w:rPr>
        <mc:AlternateContent>
          <mc:Choice Requires="wps">
            <w:drawing>
              <wp:anchor distT="0" distB="0" distL="114300" distR="114300" simplePos="0" relativeHeight="251670528" behindDoc="0" locked="0" layoutInCell="1" allowOverlap="1" wp14:anchorId="166BF0E6" wp14:editId="460575EE">
                <wp:simplePos x="0" y="0"/>
                <wp:positionH relativeFrom="column">
                  <wp:posOffset>149860</wp:posOffset>
                </wp:positionH>
                <wp:positionV relativeFrom="paragraph">
                  <wp:posOffset>1024890</wp:posOffset>
                </wp:positionV>
                <wp:extent cx="1982470" cy="45085"/>
                <wp:effectExtent l="0" t="0" r="17780" b="12065"/>
                <wp:wrapNone/>
                <wp:docPr id="13" name="Rectangle 13"/>
                <wp:cNvGraphicFramePr/>
                <a:graphic xmlns:a="http://schemas.openxmlformats.org/drawingml/2006/main">
                  <a:graphicData uri="http://schemas.microsoft.com/office/word/2010/wordprocessingShape">
                    <wps:wsp>
                      <wps:cNvSpPr/>
                      <wps:spPr>
                        <a:xfrm>
                          <a:off x="0" y="0"/>
                          <a:ext cx="1982470"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26" style="position:absolute;margin-left:11.8pt;margin-top:80.7pt;width:156.1pt;height:3.5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" fillcolor="#4f81bd" strokecolor="#385d8a" strokeweight="2pt"/>
            </w:pict>
          </mc:Fallback>
        </mc:AlternateContent>
      </w:r>
      <w:r w:rsidRPr="004E339E">
        <w:rPr>
          <w:rFonts w:ascii="Arial" w:hAnsi="Arial" w:cs="Arial"/>
          <w:noProof/>
          <w:lang w:eastAsia="en-GB"/>
        </w:rPr>
        <mc:AlternateContent>
          <mc:Choice Requires="wps">
            <w:drawing>
              <wp:anchor distT="0" distB="0" distL="114300" distR="114300" simplePos="0" relativeHeight="251669504" behindDoc="0" locked="0" layoutInCell="1" allowOverlap="1" wp14:anchorId="5A8A0526" wp14:editId="7BF46CE6">
                <wp:simplePos x="0" y="0"/>
                <wp:positionH relativeFrom="column">
                  <wp:posOffset>-68240</wp:posOffset>
                </wp:positionH>
                <wp:positionV relativeFrom="paragraph">
                  <wp:posOffset>1366539</wp:posOffset>
                </wp:positionV>
                <wp:extent cx="5349923" cy="45719"/>
                <wp:effectExtent l="0" t="0" r="22225" b="12065"/>
                <wp:wrapNone/>
                <wp:docPr id="10" name="Rectangle 10"/>
                <wp:cNvGraphicFramePr/>
                <a:graphic xmlns:a="http://schemas.openxmlformats.org/drawingml/2006/main">
                  <a:graphicData uri="http://schemas.microsoft.com/office/word/2010/wordprocessingShape">
                    <wps:wsp>
                      <wps:cNvSpPr/>
                      <wps:spPr>
                        <a:xfrm>
                          <a:off x="0" y="0"/>
                          <a:ext cx="5349923" cy="4571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5.35pt;margin-top:107.6pt;width:421.25pt;height:3.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" fillcolor="#4f81bd" strokecolor="#385d8a" strokeweight="2pt"/>
            </w:pict>
          </mc:Fallback>
        </mc:AlternateContent>
      </w:r>
      <w:r w:rsidR="004E339E" w:rsidRPr="004E339E">
        <w:rPr>
          <w:rFonts w:ascii="Arial" w:hAnsi="Arial" w:cs="Arial"/>
          <w:noProof/>
          <w:lang w:eastAsia="en-GB"/>
        </w:rPr>
        <w:drawing>
          <wp:anchor distT="0" distB="0" distL="114300" distR="114300" simplePos="0" relativeHeight="251668480" behindDoc="1" locked="0" layoutInCell="1" allowOverlap="1" wp14:anchorId="6B02BB8C" wp14:editId="62E1DDC6">
            <wp:simplePos x="0" y="0"/>
            <wp:positionH relativeFrom="column">
              <wp:posOffset>-191135</wp:posOffset>
            </wp:positionH>
            <wp:positionV relativeFrom="paragraph">
              <wp:posOffset>163830</wp:posOffset>
            </wp:positionV>
            <wp:extent cx="5857240" cy="3975735"/>
            <wp:effectExtent l="0" t="0" r="0" b="5715"/>
            <wp:wrapThrough wrapText="bothSides">
              <wp:wrapPolygon edited="0">
                <wp:start x="0" y="0"/>
                <wp:lineTo x="0" y="21528"/>
                <wp:lineTo x="21497" y="21528"/>
                <wp:lineTo x="2149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49942"/>
                    <a:stretch/>
                  </pic:blipFill>
                  <pic:spPr bwMode="auto">
                    <a:xfrm>
                      <a:off x="0" y="0"/>
                      <a:ext cx="5857240" cy="3975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5593" w:rsidRDefault="008F5593">
      <w:pPr>
        <w:rPr>
          <w:rFonts w:ascii="Arial Black" w:eastAsiaTheme="majorEastAsia" w:hAnsi="Arial Black" w:cs="Arial"/>
          <w:b/>
          <w:bCs/>
          <w:color w:val="002060"/>
          <w:sz w:val="28"/>
          <w:szCs w:val="28"/>
        </w:rPr>
      </w:pPr>
      <w:bookmarkStart w:id="3" w:name="_Toc509302684"/>
      <w:r>
        <w:rPr>
          <w:rFonts w:ascii="Arial Black" w:hAnsi="Arial Black" w:cs="Arial"/>
          <w:color w:val="002060"/>
        </w:rPr>
        <w:br w:type="page"/>
      </w:r>
    </w:p>
    <w:p w:rsidR="008F5593" w:rsidRDefault="008F5593" w:rsidP="008F5593">
      <w:pPr>
        <w:pStyle w:val="Heading1"/>
        <w:rPr>
          <w:rFonts w:ascii="Arial Black" w:hAnsi="Arial Black" w:cs="Arial"/>
          <w:color w:val="002060"/>
        </w:rPr>
      </w:pPr>
      <w:r>
        <w:rPr>
          <w:rFonts w:ascii="Arial Black" w:hAnsi="Arial Black" w:cs="Arial"/>
          <w:color w:val="002060"/>
        </w:rPr>
        <w:lastRenderedPageBreak/>
        <w:t>PRINT REPORT</w:t>
      </w:r>
    </w:p>
    <w:p w:rsidR="008F5593" w:rsidRDefault="008F5593" w:rsidP="008F5593">
      <w:pPr>
        <w:spacing w:after="0"/>
        <w:rPr>
          <w:sz w:val="24"/>
          <w:szCs w:val="24"/>
        </w:rPr>
      </w:pPr>
    </w:p>
    <w:p w:rsidR="008F5593" w:rsidRDefault="008F5593" w:rsidP="008F5593">
      <w:pPr>
        <w:spacing w:after="0" w:line="240" w:lineRule="auto"/>
        <w:ind w:right="113"/>
        <w:rPr>
          <w:rFonts w:ascii="Arial" w:hAnsi="Arial" w:cs="Arial"/>
        </w:rPr>
      </w:pPr>
      <w:r>
        <w:rPr>
          <w:rFonts w:ascii="Arial" w:hAnsi="Arial" w:cs="Arial"/>
        </w:rPr>
        <w:t>If you need to extract the submitted report from the Portal</w:t>
      </w:r>
      <w:r w:rsidR="00561B66">
        <w:rPr>
          <w:rFonts w:ascii="Arial" w:hAnsi="Arial" w:cs="Arial"/>
        </w:rPr>
        <w:t xml:space="preserve"> as a PDF file or as a hard copy, select the action </w:t>
      </w:r>
      <w:r w:rsidR="00561B66">
        <w:rPr>
          <w:rFonts w:ascii="Arial" w:hAnsi="Arial" w:cs="Arial"/>
          <w:b/>
        </w:rPr>
        <w:t>Print Report</w:t>
      </w:r>
      <w:r w:rsidR="00561B66">
        <w:rPr>
          <w:rFonts w:ascii="Arial" w:hAnsi="Arial" w:cs="Arial"/>
        </w:rPr>
        <w:t>.</w:t>
      </w:r>
    </w:p>
    <w:p w:rsidR="00561B66" w:rsidRDefault="00561B66" w:rsidP="008F5593">
      <w:pPr>
        <w:spacing w:after="0" w:line="240" w:lineRule="auto"/>
        <w:ind w:right="113"/>
        <w:rPr>
          <w:rFonts w:ascii="Arial" w:hAnsi="Arial" w:cs="Arial"/>
        </w:rPr>
      </w:pPr>
    </w:p>
    <w:p w:rsidR="00561B66" w:rsidRDefault="00561B66" w:rsidP="008F5593">
      <w:pPr>
        <w:spacing w:after="0" w:line="240" w:lineRule="auto"/>
        <w:ind w:right="113"/>
        <w:rPr>
          <w:rFonts w:ascii="Arial" w:hAnsi="Arial" w:cs="Arial"/>
        </w:rPr>
      </w:pPr>
      <w:r>
        <w:rPr>
          <w:rFonts w:ascii="Arial" w:hAnsi="Arial" w:cs="Arial"/>
        </w:rPr>
        <w:t xml:space="preserve">This will bring up a printable page summarising the External Examiner’s schedule and displaying their full report. To print the report, click </w:t>
      </w:r>
      <w:r>
        <w:rPr>
          <w:rFonts w:ascii="Arial" w:hAnsi="Arial" w:cs="Arial"/>
          <w:b/>
        </w:rPr>
        <w:t xml:space="preserve">CTRL+P </w:t>
      </w:r>
      <w:r>
        <w:rPr>
          <w:rFonts w:ascii="Arial" w:hAnsi="Arial" w:cs="Arial"/>
        </w:rPr>
        <w:t xml:space="preserve">or select </w:t>
      </w:r>
      <w:r>
        <w:rPr>
          <w:rFonts w:ascii="Arial" w:hAnsi="Arial" w:cs="Arial"/>
          <w:b/>
        </w:rPr>
        <w:t xml:space="preserve">Print </w:t>
      </w:r>
      <w:r>
        <w:rPr>
          <w:rFonts w:ascii="Arial" w:hAnsi="Arial" w:cs="Arial"/>
        </w:rPr>
        <w:t xml:space="preserve">from the taskbar of your Internet browser and send the report to the relevant printer. To save the report, </w:t>
      </w:r>
      <w:r w:rsidR="0000361E">
        <w:rPr>
          <w:rFonts w:ascii="Arial" w:hAnsi="Arial" w:cs="Arial"/>
        </w:rPr>
        <w:t xml:space="preserve">change the print destination to </w:t>
      </w:r>
      <w:proofErr w:type="gramStart"/>
      <w:r w:rsidR="0000361E">
        <w:rPr>
          <w:rFonts w:ascii="Arial" w:hAnsi="Arial" w:cs="Arial"/>
          <w:b/>
        </w:rPr>
        <w:t>Save</w:t>
      </w:r>
      <w:proofErr w:type="gramEnd"/>
      <w:r w:rsidR="0000361E">
        <w:rPr>
          <w:rFonts w:ascii="Arial" w:hAnsi="Arial" w:cs="Arial"/>
          <w:b/>
        </w:rPr>
        <w:t xml:space="preserve"> as PDF </w:t>
      </w:r>
      <w:r w:rsidR="0000361E">
        <w:rPr>
          <w:rFonts w:ascii="Arial" w:hAnsi="Arial" w:cs="Arial"/>
        </w:rPr>
        <w:t>(Google Chrome) or the equivalent for your browser.</w:t>
      </w:r>
    </w:p>
    <w:p w:rsidR="0000361E" w:rsidRDefault="0000361E" w:rsidP="008F5593">
      <w:pPr>
        <w:spacing w:after="0" w:line="240" w:lineRule="auto"/>
        <w:ind w:right="113"/>
        <w:rPr>
          <w:rFonts w:ascii="Arial" w:hAnsi="Arial" w:cs="Arial"/>
        </w:rPr>
      </w:pPr>
    </w:p>
    <w:p w:rsidR="0000361E" w:rsidRDefault="0000361E" w:rsidP="0000361E">
      <w:pPr>
        <w:spacing w:after="0" w:line="240" w:lineRule="auto"/>
        <w:ind w:right="113"/>
        <w:jc w:val="center"/>
        <w:rPr>
          <w:rFonts w:ascii="Arial" w:hAnsi="Arial" w:cs="Arial"/>
        </w:rPr>
      </w:pPr>
      <w:r>
        <w:rPr>
          <w:rFonts w:ascii="Arial" w:hAnsi="Arial" w:cs="Arial"/>
          <w:noProof/>
          <w:lang w:eastAsia="en-GB"/>
        </w:rPr>
        <w:drawing>
          <wp:inline distT="0" distB="0" distL="0" distR="0">
            <wp:extent cx="2945130" cy="391287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5130" cy="3912870"/>
                    </a:xfrm>
                    <a:prstGeom prst="rect">
                      <a:avLst/>
                    </a:prstGeom>
                    <a:noFill/>
                    <a:ln>
                      <a:noFill/>
                    </a:ln>
                  </pic:spPr>
                </pic:pic>
              </a:graphicData>
            </a:graphic>
          </wp:inline>
        </w:drawing>
      </w:r>
    </w:p>
    <w:p w:rsidR="0000361E" w:rsidRPr="0000361E" w:rsidRDefault="0000361E" w:rsidP="00F0203F">
      <w:pPr>
        <w:spacing w:after="0" w:line="240" w:lineRule="auto"/>
        <w:jc w:val="center"/>
        <w:rPr>
          <w:rFonts w:ascii="Arial" w:hAnsi="Arial" w:cs="Arial"/>
        </w:rPr>
      </w:pPr>
    </w:p>
    <w:p w:rsidR="008F5593" w:rsidRDefault="0000361E" w:rsidP="00F0203F">
      <w:pPr>
        <w:spacing w:after="0"/>
        <w:rPr>
          <w:sz w:val="24"/>
          <w:szCs w:val="24"/>
        </w:rPr>
      </w:pPr>
      <w:r>
        <w:rPr>
          <w:rFonts w:ascii="Arial" w:hAnsi="Arial" w:cs="Arial"/>
        </w:rPr>
        <w:t xml:space="preserve">NB The example screen above is from Google Chrome. For advice on saving the page as a PDF from different browsers, please contact the IT Helpdesk </w:t>
      </w:r>
      <w:hyperlink r:id="rId16" w:history="1">
        <w:r w:rsidRPr="00511ADC">
          <w:rPr>
            <w:rStyle w:val="Hyperlink"/>
            <w:rFonts w:ascii="Arial" w:hAnsi="Arial" w:cs="Arial"/>
          </w:rPr>
          <w:t>ithelpdesk@essex.ac.uk</w:t>
        </w:r>
      </w:hyperlink>
      <w:r>
        <w:rPr>
          <w:rFonts w:ascii="Arial" w:hAnsi="Arial" w:cs="Arial"/>
        </w:rPr>
        <w:t xml:space="preserve">. </w:t>
      </w:r>
    </w:p>
    <w:p w:rsidR="008F5593" w:rsidRDefault="008F5593" w:rsidP="008F5593">
      <w:pPr>
        <w:rPr>
          <w:sz w:val="24"/>
          <w:szCs w:val="24"/>
        </w:rPr>
      </w:pPr>
    </w:p>
    <w:p w:rsidR="008F5593" w:rsidRPr="008F5593" w:rsidRDefault="008F5593" w:rsidP="008F5593">
      <w:pPr>
        <w:rPr>
          <w:sz w:val="24"/>
          <w:szCs w:val="24"/>
        </w:rPr>
      </w:pPr>
    </w:p>
    <w:p w:rsidR="008F5593" w:rsidRDefault="008F5593">
      <w:pPr>
        <w:rPr>
          <w:rFonts w:ascii="Arial Black" w:eastAsiaTheme="majorEastAsia" w:hAnsi="Arial Black" w:cs="Arial"/>
          <w:b/>
          <w:bCs/>
          <w:color w:val="002060"/>
          <w:sz w:val="28"/>
          <w:szCs w:val="28"/>
        </w:rPr>
      </w:pPr>
      <w:r>
        <w:rPr>
          <w:rFonts w:ascii="Arial Black" w:hAnsi="Arial Black" w:cs="Arial"/>
          <w:color w:val="002060"/>
        </w:rPr>
        <w:br w:type="page"/>
      </w:r>
      <w:bookmarkStart w:id="4" w:name="_GoBack"/>
      <w:bookmarkEnd w:id="4"/>
    </w:p>
    <w:p w:rsidR="00EA62EB" w:rsidRPr="00EA62EB" w:rsidRDefault="00EA62EB" w:rsidP="00A606DA">
      <w:pPr>
        <w:pStyle w:val="Heading1"/>
        <w:rPr>
          <w:rFonts w:ascii="Arial Black" w:hAnsi="Arial Black" w:cs="Arial"/>
          <w:color w:val="002060"/>
        </w:rPr>
      </w:pPr>
      <w:r w:rsidRPr="00EA62EB">
        <w:rPr>
          <w:rFonts w:ascii="Arial Black" w:hAnsi="Arial Black" w:cs="Arial"/>
          <w:color w:val="002060"/>
        </w:rPr>
        <w:lastRenderedPageBreak/>
        <w:t>WRITING YOUR DEPARTMENTAL RESPONSE</w:t>
      </w:r>
      <w:bookmarkEnd w:id="3"/>
    </w:p>
    <w:p w:rsidR="00EA62EB" w:rsidRDefault="00EA62EB" w:rsidP="004E339E">
      <w:pPr>
        <w:spacing w:after="0" w:line="240" w:lineRule="auto"/>
        <w:contextualSpacing/>
        <w:rPr>
          <w:rFonts w:ascii="Arial" w:hAnsi="Arial" w:cs="Arial"/>
        </w:rPr>
      </w:pPr>
    </w:p>
    <w:p w:rsidR="004E339E" w:rsidRDefault="004E339E" w:rsidP="004E339E">
      <w:pPr>
        <w:spacing w:after="0" w:line="240" w:lineRule="auto"/>
        <w:contextualSpacing/>
        <w:rPr>
          <w:rFonts w:ascii="Arial" w:hAnsi="Arial" w:cs="Arial"/>
        </w:rPr>
      </w:pPr>
      <w:r w:rsidRPr="004E339E">
        <w:rPr>
          <w:rFonts w:ascii="Arial" w:hAnsi="Arial" w:cs="Arial"/>
        </w:rPr>
        <w:t>Once you have viewed the report, the Department response can be added, either by typing directly onto the portal</w:t>
      </w:r>
      <w:r w:rsidR="00EA62EB">
        <w:rPr>
          <w:rFonts w:ascii="Arial" w:hAnsi="Arial" w:cs="Arial"/>
        </w:rPr>
        <w:t xml:space="preserve"> or cutting and pasting from a W</w:t>
      </w:r>
      <w:r w:rsidRPr="004E339E">
        <w:rPr>
          <w:rFonts w:ascii="Arial" w:hAnsi="Arial" w:cs="Arial"/>
        </w:rPr>
        <w:t xml:space="preserve">ord document. </w:t>
      </w:r>
      <w:r w:rsidR="00EA62EB">
        <w:rPr>
          <w:rFonts w:ascii="Arial" w:hAnsi="Arial" w:cs="Arial"/>
        </w:rPr>
        <w:t xml:space="preserve">When you have completed this, </w:t>
      </w:r>
      <w:proofErr w:type="gramStart"/>
      <w:r w:rsidR="00EA62EB" w:rsidRPr="00EA62EB">
        <w:rPr>
          <w:rFonts w:ascii="Arial" w:hAnsi="Arial" w:cs="Arial"/>
          <w:b/>
        </w:rPr>
        <w:t>S</w:t>
      </w:r>
      <w:r w:rsidRPr="004E339E">
        <w:rPr>
          <w:rFonts w:ascii="Arial" w:hAnsi="Arial" w:cs="Arial"/>
          <w:b/>
        </w:rPr>
        <w:t>ave</w:t>
      </w:r>
      <w:proofErr w:type="gramEnd"/>
      <w:r w:rsidRPr="004E339E">
        <w:rPr>
          <w:rFonts w:ascii="Arial" w:hAnsi="Arial" w:cs="Arial"/>
        </w:rPr>
        <w:t xml:space="preserve"> the text.</w:t>
      </w:r>
    </w:p>
    <w:p w:rsidR="008F5593" w:rsidRDefault="008F5593" w:rsidP="004E339E">
      <w:pPr>
        <w:spacing w:after="0" w:line="240" w:lineRule="auto"/>
        <w:contextualSpacing/>
        <w:rPr>
          <w:rFonts w:ascii="Arial" w:hAnsi="Arial" w:cs="Arial"/>
        </w:rPr>
      </w:pPr>
      <w:r>
        <w:rPr>
          <w:rFonts w:ascii="Arial" w:hAnsi="Arial" w:cs="Arial"/>
          <w:noProof/>
          <w:lang w:eastAsia="en-GB"/>
        </w:rPr>
        <w:drawing>
          <wp:anchor distT="0" distB="0" distL="114300" distR="114300" simplePos="0" relativeHeight="251677696" behindDoc="0" locked="0" layoutInCell="1" allowOverlap="1" wp14:anchorId="7DABF4A7" wp14:editId="48D59BF6">
            <wp:simplePos x="0" y="0"/>
            <wp:positionH relativeFrom="column">
              <wp:posOffset>-426085</wp:posOffset>
            </wp:positionH>
            <wp:positionV relativeFrom="paragraph">
              <wp:posOffset>163830</wp:posOffset>
            </wp:positionV>
            <wp:extent cx="6543675" cy="3040380"/>
            <wp:effectExtent l="0" t="0" r="9525"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43675" cy="3040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A8D" w:rsidRDefault="004C7A8D" w:rsidP="004E339E">
      <w:pPr>
        <w:spacing w:after="0" w:line="240" w:lineRule="auto"/>
        <w:contextualSpacing/>
        <w:rPr>
          <w:rFonts w:ascii="Arial" w:hAnsi="Arial" w:cs="Arial"/>
        </w:rPr>
      </w:pPr>
    </w:p>
    <w:p w:rsidR="004E339E" w:rsidRPr="004E339E" w:rsidRDefault="004E339E" w:rsidP="004E339E">
      <w:pPr>
        <w:spacing w:after="0" w:line="240" w:lineRule="auto"/>
        <w:contextualSpacing/>
        <w:rPr>
          <w:rFonts w:ascii="Arial" w:hAnsi="Arial" w:cs="Arial"/>
        </w:rPr>
      </w:pPr>
      <w:r w:rsidRPr="004E339E">
        <w:rPr>
          <w:rFonts w:ascii="Arial" w:hAnsi="Arial" w:cs="Arial"/>
        </w:rPr>
        <w:t xml:space="preserve">The External Examiner and </w:t>
      </w:r>
      <w:r w:rsidR="00BB2ABE">
        <w:rPr>
          <w:rFonts w:ascii="Arial" w:hAnsi="Arial" w:cs="Arial"/>
        </w:rPr>
        <w:t>Quality and Academic Development</w:t>
      </w:r>
      <w:r w:rsidRPr="004E339E">
        <w:rPr>
          <w:rFonts w:ascii="Arial" w:hAnsi="Arial" w:cs="Arial"/>
        </w:rPr>
        <w:t xml:space="preserve"> will receive an automated email advising the Departmental</w:t>
      </w:r>
      <w:r w:rsidR="004C7A8D">
        <w:rPr>
          <w:rFonts w:ascii="Arial" w:hAnsi="Arial" w:cs="Arial"/>
        </w:rPr>
        <w:t xml:space="preserve"> response is available to view. </w:t>
      </w:r>
    </w:p>
    <w:p w:rsidR="004E339E" w:rsidRPr="004E339E" w:rsidRDefault="004E339E" w:rsidP="004E339E">
      <w:pPr>
        <w:spacing w:after="0" w:line="240" w:lineRule="auto"/>
        <w:contextualSpacing/>
        <w:rPr>
          <w:rFonts w:ascii="Arial" w:hAnsi="Arial" w:cs="Arial"/>
        </w:rPr>
      </w:pPr>
    </w:p>
    <w:p w:rsidR="004E339E" w:rsidRDefault="004E339E" w:rsidP="004E339E">
      <w:pPr>
        <w:spacing w:after="0" w:line="240" w:lineRule="auto"/>
        <w:contextualSpacing/>
        <w:rPr>
          <w:rFonts w:ascii="Arial" w:hAnsi="Arial" w:cs="Arial"/>
          <w:i/>
        </w:rPr>
      </w:pPr>
      <w:r w:rsidRPr="004E339E">
        <w:rPr>
          <w:rFonts w:ascii="Arial" w:hAnsi="Arial" w:cs="Arial"/>
        </w:rPr>
        <w:t xml:space="preserve">The Deputy Dean </w:t>
      </w:r>
      <w:r w:rsidR="00A606DA">
        <w:rPr>
          <w:rFonts w:ascii="Arial" w:hAnsi="Arial" w:cs="Arial"/>
        </w:rPr>
        <w:t>(</w:t>
      </w:r>
      <w:r w:rsidRPr="004E339E">
        <w:rPr>
          <w:rFonts w:ascii="Arial" w:hAnsi="Arial" w:cs="Arial"/>
        </w:rPr>
        <w:t>Education</w:t>
      </w:r>
      <w:r w:rsidR="00A606DA">
        <w:rPr>
          <w:rFonts w:ascii="Arial" w:hAnsi="Arial" w:cs="Arial"/>
        </w:rPr>
        <w:t>)</w:t>
      </w:r>
      <w:r w:rsidRPr="004E339E">
        <w:rPr>
          <w:rFonts w:ascii="Arial" w:hAnsi="Arial" w:cs="Arial"/>
        </w:rPr>
        <w:t xml:space="preserve"> will have access to the portal to be able to view all of the reports and Departmental responses in their Faculty. </w:t>
      </w:r>
    </w:p>
    <w:p w:rsidR="004C7A8D" w:rsidRPr="004E339E" w:rsidRDefault="004C7A8D" w:rsidP="00A606DA">
      <w:pPr>
        <w:pStyle w:val="Heading1"/>
        <w:rPr>
          <w:rFonts w:ascii="Arial" w:hAnsi="Arial" w:cs="Arial"/>
          <w:i/>
        </w:rPr>
      </w:pPr>
      <w:bookmarkStart w:id="5" w:name="_Toc509302685"/>
      <w:r>
        <w:rPr>
          <w:rFonts w:ascii="Arial Black" w:hAnsi="Arial Black" w:cs="Arial"/>
          <w:color w:val="002060"/>
        </w:rPr>
        <w:t>SUMMARY</w:t>
      </w:r>
      <w:bookmarkEnd w:id="5"/>
    </w:p>
    <w:p w:rsidR="004E339E" w:rsidRPr="004E339E" w:rsidRDefault="004E339E" w:rsidP="004E339E">
      <w:pPr>
        <w:spacing w:after="0" w:line="240" w:lineRule="auto"/>
        <w:contextualSpacing/>
        <w:rPr>
          <w:rFonts w:ascii="Arial" w:hAnsi="Arial" w:cs="Arial"/>
        </w:rPr>
      </w:pPr>
    </w:p>
    <w:p w:rsidR="004E339E" w:rsidRPr="004E6208" w:rsidRDefault="004E339E" w:rsidP="004E339E">
      <w:pPr>
        <w:spacing w:after="0" w:line="240" w:lineRule="auto"/>
        <w:contextualSpacing/>
        <w:rPr>
          <w:rFonts w:ascii="Arial" w:hAnsi="Arial" w:cs="Arial"/>
        </w:rPr>
      </w:pPr>
      <w:r w:rsidRPr="004E339E">
        <w:rPr>
          <w:rFonts w:ascii="Arial" w:hAnsi="Arial" w:cs="Arial"/>
        </w:rPr>
        <w:t xml:space="preserve">The </w:t>
      </w:r>
      <w:r w:rsidR="004C7A8D" w:rsidRPr="004C7A8D">
        <w:rPr>
          <w:rFonts w:ascii="Arial" w:hAnsi="Arial" w:cs="Arial"/>
          <w:b/>
        </w:rPr>
        <w:t>S</w:t>
      </w:r>
      <w:r w:rsidRPr="004E339E">
        <w:rPr>
          <w:rFonts w:ascii="Arial" w:hAnsi="Arial" w:cs="Arial"/>
          <w:b/>
        </w:rPr>
        <w:t>ummary</w:t>
      </w:r>
      <w:r w:rsidRPr="004E339E">
        <w:rPr>
          <w:rFonts w:ascii="Arial" w:hAnsi="Arial" w:cs="Arial"/>
        </w:rPr>
        <w:t xml:space="preserve"> </w:t>
      </w:r>
      <w:r w:rsidR="004C7A8D">
        <w:rPr>
          <w:rFonts w:ascii="Arial" w:hAnsi="Arial" w:cs="Arial"/>
        </w:rPr>
        <w:t xml:space="preserve">tab </w:t>
      </w:r>
      <w:r w:rsidRPr="004E339E">
        <w:rPr>
          <w:rFonts w:ascii="Arial" w:hAnsi="Arial" w:cs="Arial"/>
        </w:rPr>
        <w:t>shows all of the actions followed from the report being input</w:t>
      </w:r>
      <w:r w:rsidR="004C7A8D">
        <w:rPr>
          <w:rFonts w:ascii="Arial" w:hAnsi="Arial" w:cs="Arial"/>
        </w:rPr>
        <w:t>ted,</w:t>
      </w:r>
      <w:r w:rsidRPr="004E339E">
        <w:rPr>
          <w:rFonts w:ascii="Arial" w:hAnsi="Arial" w:cs="Arial"/>
        </w:rPr>
        <w:t xml:space="preserve"> through to </w:t>
      </w:r>
      <w:r w:rsidR="004E6208">
        <w:rPr>
          <w:rFonts w:ascii="Arial" w:hAnsi="Arial" w:cs="Arial"/>
        </w:rPr>
        <w:t xml:space="preserve">its </w:t>
      </w:r>
      <w:r w:rsidRPr="004E339E">
        <w:rPr>
          <w:rFonts w:ascii="Arial" w:hAnsi="Arial" w:cs="Arial"/>
        </w:rPr>
        <w:t>be</w:t>
      </w:r>
      <w:r w:rsidR="004E6208">
        <w:rPr>
          <w:rFonts w:ascii="Arial" w:hAnsi="Arial" w:cs="Arial"/>
        </w:rPr>
        <w:t>ing</w:t>
      </w:r>
      <w:r w:rsidRPr="004E339E">
        <w:rPr>
          <w:rFonts w:ascii="Arial" w:hAnsi="Arial" w:cs="Arial"/>
        </w:rPr>
        <w:t xml:space="preserve"> processed</w:t>
      </w:r>
      <w:r w:rsidR="004E6208">
        <w:rPr>
          <w:rFonts w:ascii="Arial" w:hAnsi="Arial" w:cs="Arial"/>
        </w:rPr>
        <w:t xml:space="preserve">. The </w:t>
      </w:r>
      <w:r w:rsidR="004E6208">
        <w:rPr>
          <w:rFonts w:ascii="Arial" w:hAnsi="Arial" w:cs="Arial"/>
          <w:b/>
        </w:rPr>
        <w:t xml:space="preserve">Person </w:t>
      </w:r>
      <w:r w:rsidR="004E6208">
        <w:rPr>
          <w:rFonts w:ascii="Arial" w:hAnsi="Arial" w:cs="Arial"/>
        </w:rPr>
        <w:t>column provides a record of which user has actioned each stage.</w:t>
      </w:r>
    </w:p>
    <w:p w:rsidR="004C7A8D" w:rsidRDefault="004C7A8D" w:rsidP="004E339E">
      <w:pPr>
        <w:spacing w:after="0" w:line="240" w:lineRule="auto"/>
        <w:contextualSpacing/>
        <w:rPr>
          <w:rFonts w:ascii="Arial" w:hAnsi="Arial" w:cs="Arial"/>
        </w:rPr>
      </w:pPr>
      <w:r>
        <w:rPr>
          <w:rFonts w:ascii="Arial" w:hAnsi="Arial" w:cs="Arial"/>
          <w:noProof/>
          <w:lang w:eastAsia="en-GB"/>
        </w:rPr>
        <w:drawing>
          <wp:anchor distT="0" distB="0" distL="114300" distR="114300" simplePos="0" relativeHeight="251676672" behindDoc="0" locked="0" layoutInCell="1" allowOverlap="1" wp14:anchorId="0E05CEC6" wp14:editId="0FDA2D3E">
            <wp:simplePos x="0" y="0"/>
            <wp:positionH relativeFrom="column">
              <wp:posOffset>-354965</wp:posOffset>
            </wp:positionH>
            <wp:positionV relativeFrom="paragraph">
              <wp:posOffset>340360</wp:posOffset>
            </wp:positionV>
            <wp:extent cx="6595110" cy="56515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9511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A8D" w:rsidRPr="004E339E" w:rsidRDefault="004C7A8D" w:rsidP="004C7A8D">
      <w:pPr>
        <w:spacing w:after="0" w:line="240" w:lineRule="auto"/>
        <w:contextualSpacing/>
        <w:jc w:val="center"/>
        <w:rPr>
          <w:rFonts w:ascii="Arial" w:hAnsi="Arial" w:cs="Arial"/>
        </w:rPr>
      </w:pPr>
    </w:p>
    <w:p w:rsidR="004E339E" w:rsidRPr="004E339E" w:rsidRDefault="004E339E" w:rsidP="004E339E">
      <w:pPr>
        <w:spacing w:after="0" w:line="240" w:lineRule="auto"/>
        <w:contextualSpacing/>
        <w:rPr>
          <w:rFonts w:ascii="Arial" w:hAnsi="Arial" w:cs="Arial"/>
        </w:rPr>
      </w:pPr>
    </w:p>
    <w:p w:rsidR="004E339E" w:rsidRPr="004E339E" w:rsidRDefault="004E339E" w:rsidP="004E339E">
      <w:pPr>
        <w:spacing w:after="0" w:line="240" w:lineRule="auto"/>
        <w:contextualSpacing/>
        <w:rPr>
          <w:rFonts w:ascii="Arial" w:hAnsi="Arial" w:cs="Arial"/>
        </w:rPr>
      </w:pPr>
    </w:p>
    <w:p w:rsidR="000F0AFA" w:rsidRDefault="004E339E" w:rsidP="004E339E">
      <w:pPr>
        <w:spacing w:after="0" w:line="240" w:lineRule="auto"/>
        <w:contextualSpacing/>
        <w:rPr>
          <w:rFonts w:ascii="Arial" w:hAnsi="Arial" w:cs="Arial"/>
        </w:rPr>
      </w:pPr>
      <w:r w:rsidRPr="004E339E">
        <w:rPr>
          <w:rFonts w:ascii="Arial" w:hAnsi="Arial" w:cs="Arial"/>
        </w:rPr>
        <w:t xml:space="preserve">As well as viewing the report and providing a departmental response, you may receive a request from </w:t>
      </w:r>
      <w:r w:rsidR="00BB2ABE">
        <w:rPr>
          <w:rFonts w:ascii="Arial" w:hAnsi="Arial" w:cs="Arial"/>
        </w:rPr>
        <w:t>Quality and Academic Development</w:t>
      </w:r>
      <w:r w:rsidRPr="004E339E">
        <w:rPr>
          <w:rFonts w:ascii="Arial" w:hAnsi="Arial" w:cs="Arial"/>
        </w:rPr>
        <w:t xml:space="preserve"> to check the report, for example if departmental feedback was sought prior to </w:t>
      </w:r>
      <w:r w:rsidR="00BB2ABE">
        <w:rPr>
          <w:rFonts w:ascii="Arial" w:hAnsi="Arial" w:cs="Arial"/>
        </w:rPr>
        <w:t xml:space="preserve">Quality and Academic Development </w:t>
      </w:r>
      <w:r w:rsidRPr="004E339E">
        <w:rPr>
          <w:rFonts w:ascii="Arial" w:hAnsi="Arial" w:cs="Arial"/>
        </w:rPr>
        <w:t>processing the report. In these instances, you will receive an automated email asking you to check the relevant report.</w:t>
      </w:r>
    </w:p>
    <w:p w:rsidR="003B75FA" w:rsidRDefault="000F0AFA" w:rsidP="004E339E">
      <w:pPr>
        <w:spacing w:after="0" w:line="240" w:lineRule="auto"/>
        <w:contextualSpacing/>
        <w:rPr>
          <w:rFonts w:ascii="Arial" w:hAnsi="Arial" w:cs="Arial"/>
        </w:rPr>
      </w:pPr>
      <w:r>
        <w:rPr>
          <w:rFonts w:ascii="Arial" w:hAnsi="Arial" w:cs="Arial"/>
        </w:rPr>
        <w:t xml:space="preserve"> </w:t>
      </w:r>
    </w:p>
    <w:p w:rsidR="004E339E" w:rsidRPr="004E339E" w:rsidRDefault="004E339E" w:rsidP="004E339E">
      <w:pPr>
        <w:spacing w:after="0" w:line="240" w:lineRule="auto"/>
        <w:contextualSpacing/>
        <w:rPr>
          <w:rFonts w:ascii="Arial" w:hAnsi="Arial" w:cs="Arial"/>
        </w:rPr>
      </w:pPr>
      <w:r w:rsidRPr="004E339E">
        <w:rPr>
          <w:rFonts w:ascii="Arial" w:hAnsi="Arial" w:cs="Arial"/>
        </w:rPr>
        <w:t xml:space="preserve">You would then need to view the report and notify </w:t>
      </w:r>
      <w:r w:rsidR="00917759" w:rsidRPr="003B75FA">
        <w:rPr>
          <w:rFonts w:ascii="Arial" w:hAnsi="Arial" w:cs="Arial"/>
        </w:rPr>
        <w:t>Q</w:t>
      </w:r>
      <w:r w:rsidR="003B75FA">
        <w:rPr>
          <w:rFonts w:ascii="Arial" w:hAnsi="Arial" w:cs="Arial"/>
        </w:rPr>
        <w:t>uality and Academic Development that the report has been checked and to inform them of any feedback or issues with the report.</w:t>
      </w:r>
    </w:p>
    <w:p w:rsidR="00FA1337" w:rsidRPr="008D0B10" w:rsidRDefault="00FA1337" w:rsidP="008D0B10">
      <w:pPr>
        <w:rPr>
          <w:rFonts w:ascii="Arial Black" w:hAnsi="Arial Black" w:cs="Arial"/>
          <w:color w:val="002060"/>
          <w:sz w:val="28"/>
          <w:szCs w:val="28"/>
        </w:rPr>
      </w:pPr>
      <w:r>
        <w:br w:type="page"/>
      </w:r>
      <w:bookmarkStart w:id="6" w:name="_Toc509302686"/>
      <w:r w:rsidRPr="008D0B10">
        <w:rPr>
          <w:rFonts w:ascii="Arial Black" w:hAnsi="Arial Black" w:cs="Arial"/>
          <w:color w:val="002060"/>
          <w:sz w:val="28"/>
          <w:szCs w:val="28"/>
        </w:rPr>
        <w:lastRenderedPageBreak/>
        <w:t>SCHEDULE</w:t>
      </w:r>
      <w:bookmarkEnd w:id="6"/>
    </w:p>
    <w:p w:rsidR="00FA1337" w:rsidRDefault="00FA1337" w:rsidP="00FA1337">
      <w:pPr>
        <w:spacing w:after="0" w:line="240" w:lineRule="auto"/>
        <w:contextualSpacing/>
        <w:rPr>
          <w:rFonts w:ascii="Arial Black" w:hAnsi="Arial Black" w:cs="Arial"/>
          <w:color w:val="002060"/>
          <w:sz w:val="28"/>
          <w:szCs w:val="28"/>
        </w:rPr>
      </w:pPr>
    </w:p>
    <w:p w:rsidR="00FA1337" w:rsidRDefault="00FA1337" w:rsidP="00FA1337">
      <w:pPr>
        <w:spacing w:after="0" w:line="240" w:lineRule="auto"/>
        <w:contextualSpacing/>
        <w:rPr>
          <w:rFonts w:ascii="Arial" w:hAnsi="Arial" w:cs="Arial"/>
        </w:rPr>
      </w:pPr>
      <w:r>
        <w:rPr>
          <w:rFonts w:ascii="Arial" w:hAnsi="Arial" w:cs="Arial"/>
        </w:rPr>
        <w:t xml:space="preserve">An example of the </w:t>
      </w:r>
      <w:r>
        <w:rPr>
          <w:rFonts w:ascii="Arial" w:hAnsi="Arial" w:cs="Arial"/>
          <w:b/>
        </w:rPr>
        <w:t xml:space="preserve">Schedule </w:t>
      </w:r>
      <w:r>
        <w:rPr>
          <w:rFonts w:ascii="Arial" w:hAnsi="Arial" w:cs="Arial"/>
        </w:rPr>
        <w:t>tab can be seen below. This tab allows you to view the External Examiner’s schedule of courses and/or modules, including details of:</w:t>
      </w:r>
    </w:p>
    <w:p w:rsidR="00FA1337" w:rsidRPr="004E339E" w:rsidRDefault="00FA1337" w:rsidP="00FA1337">
      <w:pPr>
        <w:spacing w:after="0" w:line="240" w:lineRule="auto"/>
        <w:contextualSpacing/>
        <w:rPr>
          <w:rFonts w:ascii="Arial" w:hAnsi="Arial" w:cs="Arial"/>
        </w:rPr>
      </w:pPr>
    </w:p>
    <w:p w:rsidR="00FA1337" w:rsidRDefault="00FA1337" w:rsidP="00FA1337">
      <w:pPr>
        <w:numPr>
          <w:ilvl w:val="0"/>
          <w:numId w:val="2"/>
        </w:numPr>
        <w:spacing w:after="0" w:line="240" w:lineRule="auto"/>
        <w:contextualSpacing/>
        <w:rPr>
          <w:rFonts w:ascii="Arial" w:hAnsi="Arial" w:cs="Arial"/>
          <w:b/>
        </w:rPr>
      </w:pPr>
      <w:r>
        <w:rPr>
          <w:rFonts w:ascii="Arial" w:hAnsi="Arial" w:cs="Arial"/>
          <w:b/>
        </w:rPr>
        <w:t>Their level(s) of provision</w:t>
      </w:r>
    </w:p>
    <w:p w:rsidR="00FA1337" w:rsidRDefault="00FA1337" w:rsidP="00FA1337">
      <w:pPr>
        <w:numPr>
          <w:ilvl w:val="0"/>
          <w:numId w:val="2"/>
        </w:numPr>
        <w:spacing w:after="0" w:line="240" w:lineRule="auto"/>
        <w:contextualSpacing/>
        <w:rPr>
          <w:rFonts w:ascii="Arial" w:hAnsi="Arial" w:cs="Arial"/>
          <w:b/>
        </w:rPr>
      </w:pPr>
      <w:r>
        <w:rPr>
          <w:rFonts w:ascii="Arial" w:hAnsi="Arial" w:cs="Arial"/>
          <w:b/>
        </w:rPr>
        <w:t>Contract start/end dates</w:t>
      </w:r>
    </w:p>
    <w:p w:rsidR="00FA1337" w:rsidRDefault="00FA1337" w:rsidP="00FA1337">
      <w:pPr>
        <w:numPr>
          <w:ilvl w:val="0"/>
          <w:numId w:val="2"/>
        </w:numPr>
        <w:spacing w:after="0" w:line="240" w:lineRule="auto"/>
        <w:contextualSpacing/>
        <w:rPr>
          <w:rFonts w:ascii="Arial" w:hAnsi="Arial" w:cs="Arial"/>
          <w:b/>
        </w:rPr>
      </w:pPr>
      <w:r>
        <w:rPr>
          <w:rFonts w:ascii="Arial" w:hAnsi="Arial" w:cs="Arial"/>
          <w:b/>
        </w:rPr>
        <w:t>Details of authorised contract extensions</w:t>
      </w:r>
    </w:p>
    <w:p w:rsidR="00FA1337" w:rsidRPr="004E339E" w:rsidRDefault="00FA1337" w:rsidP="00FA1337">
      <w:pPr>
        <w:numPr>
          <w:ilvl w:val="0"/>
          <w:numId w:val="2"/>
        </w:numPr>
        <w:spacing w:after="0" w:line="240" w:lineRule="auto"/>
        <w:contextualSpacing/>
        <w:rPr>
          <w:rFonts w:ascii="Arial" w:hAnsi="Arial" w:cs="Arial"/>
          <w:b/>
        </w:rPr>
      </w:pPr>
      <w:r>
        <w:rPr>
          <w:rFonts w:ascii="Arial" w:hAnsi="Arial" w:cs="Arial"/>
          <w:b/>
        </w:rPr>
        <w:t>Module/course codes</w:t>
      </w:r>
    </w:p>
    <w:p w:rsidR="00FA1337" w:rsidRPr="004E339E" w:rsidRDefault="00FA1337" w:rsidP="00FA1337">
      <w:pPr>
        <w:numPr>
          <w:ilvl w:val="0"/>
          <w:numId w:val="2"/>
        </w:numPr>
        <w:spacing w:after="0" w:line="240" w:lineRule="auto"/>
        <w:contextualSpacing/>
        <w:rPr>
          <w:rFonts w:ascii="Arial" w:hAnsi="Arial" w:cs="Arial"/>
          <w:b/>
        </w:rPr>
      </w:pPr>
      <w:r>
        <w:rPr>
          <w:rFonts w:ascii="Arial" w:hAnsi="Arial" w:cs="Arial"/>
          <w:b/>
        </w:rPr>
        <w:t>Which campus the module/course is based on</w:t>
      </w:r>
    </w:p>
    <w:p w:rsidR="00FA1337" w:rsidRPr="004E339E" w:rsidRDefault="00FA1337" w:rsidP="00FA1337">
      <w:pPr>
        <w:numPr>
          <w:ilvl w:val="0"/>
          <w:numId w:val="2"/>
        </w:numPr>
        <w:spacing w:after="0" w:line="240" w:lineRule="auto"/>
        <w:contextualSpacing/>
        <w:rPr>
          <w:rFonts w:ascii="Arial" w:hAnsi="Arial" w:cs="Arial"/>
          <w:b/>
        </w:rPr>
      </w:pPr>
      <w:r>
        <w:rPr>
          <w:rFonts w:ascii="Arial" w:hAnsi="Arial" w:cs="Arial"/>
          <w:b/>
        </w:rPr>
        <w:t>The title of the course/module</w:t>
      </w:r>
    </w:p>
    <w:p w:rsidR="00FA1337" w:rsidRDefault="00FA1337" w:rsidP="00FA1337">
      <w:pPr>
        <w:numPr>
          <w:ilvl w:val="0"/>
          <w:numId w:val="2"/>
        </w:numPr>
        <w:spacing w:after="0" w:line="240" w:lineRule="auto"/>
        <w:contextualSpacing/>
        <w:rPr>
          <w:rFonts w:ascii="Arial" w:hAnsi="Arial" w:cs="Arial"/>
          <w:b/>
        </w:rPr>
      </w:pPr>
      <w:r>
        <w:rPr>
          <w:rFonts w:ascii="Arial" w:hAnsi="Arial" w:cs="Arial"/>
          <w:b/>
        </w:rPr>
        <w:t>A module’s weighting</w:t>
      </w:r>
    </w:p>
    <w:p w:rsidR="00FA1337" w:rsidRPr="004E339E" w:rsidRDefault="00FA1337" w:rsidP="00FA1337">
      <w:pPr>
        <w:spacing w:after="0" w:line="240" w:lineRule="auto"/>
        <w:ind w:left="720"/>
        <w:contextualSpacing/>
        <w:jc w:val="center"/>
        <w:rPr>
          <w:rFonts w:ascii="Arial" w:hAnsi="Arial" w:cs="Arial"/>
          <w:b/>
        </w:rPr>
      </w:pPr>
    </w:p>
    <w:p w:rsidR="004C7A8D" w:rsidRDefault="00FA1337" w:rsidP="00AC476B">
      <w:r>
        <w:rPr>
          <w:noProof/>
          <w:lang w:eastAsia="en-GB"/>
        </w:rPr>
        <w:drawing>
          <wp:inline distT="0" distB="0" distL="0" distR="0" wp14:anchorId="4006568D" wp14:editId="4E332D72">
            <wp:extent cx="5732145" cy="312547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3125470"/>
                    </a:xfrm>
                    <a:prstGeom prst="rect">
                      <a:avLst/>
                    </a:prstGeom>
                    <a:noFill/>
                    <a:ln>
                      <a:noFill/>
                    </a:ln>
                  </pic:spPr>
                </pic:pic>
              </a:graphicData>
            </a:graphic>
          </wp:inline>
        </w:drawing>
      </w:r>
    </w:p>
    <w:p w:rsidR="00FA1337" w:rsidRDefault="00FA1337" w:rsidP="004C7A8D">
      <w:pPr>
        <w:keepNext/>
        <w:keepLines/>
        <w:spacing w:before="480" w:after="0"/>
        <w:outlineLvl w:val="0"/>
        <w:rPr>
          <w:rFonts w:ascii="Arial Black" w:eastAsiaTheme="majorEastAsia" w:hAnsi="Arial Black" w:cs="Arial"/>
          <w:b/>
          <w:bCs/>
          <w:color w:val="002060"/>
          <w:sz w:val="28"/>
          <w:szCs w:val="28"/>
        </w:rPr>
      </w:pPr>
      <w:bookmarkStart w:id="7" w:name="_Toc509238891"/>
    </w:p>
    <w:p w:rsidR="004C7A8D" w:rsidRPr="004C7A8D" w:rsidRDefault="004C7A8D" w:rsidP="00A606DA">
      <w:pPr>
        <w:pStyle w:val="Heading1"/>
        <w:rPr>
          <w:rFonts w:ascii="Arial Black" w:hAnsi="Arial Black" w:cs="Arial"/>
          <w:color w:val="002060"/>
        </w:rPr>
      </w:pPr>
      <w:bookmarkStart w:id="8" w:name="_Toc509302687"/>
      <w:r w:rsidRPr="004C7A8D">
        <w:rPr>
          <w:rFonts w:ascii="Arial Black" w:hAnsi="Arial Black" w:cs="Arial"/>
          <w:color w:val="002060"/>
        </w:rPr>
        <w:t>HELP AND SUPPORT</w:t>
      </w:r>
      <w:bookmarkEnd w:id="7"/>
      <w:bookmarkEnd w:id="8"/>
    </w:p>
    <w:p w:rsidR="004C7A8D" w:rsidRPr="004C7A8D" w:rsidRDefault="004C7A8D" w:rsidP="004C7A8D">
      <w:pPr>
        <w:spacing w:after="0" w:line="240" w:lineRule="auto"/>
        <w:contextualSpacing/>
        <w:rPr>
          <w:rFonts w:ascii="Arial" w:hAnsi="Arial" w:cs="Arial"/>
          <w:b/>
        </w:rPr>
      </w:pPr>
    </w:p>
    <w:p w:rsidR="004C7A8D" w:rsidRPr="004C7A8D" w:rsidRDefault="004C7A8D" w:rsidP="004C7A8D">
      <w:pPr>
        <w:spacing w:after="0" w:line="240" w:lineRule="auto"/>
        <w:rPr>
          <w:rFonts w:ascii="Arial" w:hAnsi="Arial" w:cs="Arial"/>
          <w:b/>
          <w:color w:val="002060"/>
        </w:rPr>
      </w:pPr>
      <w:r w:rsidRPr="004C7A8D">
        <w:rPr>
          <w:rFonts w:ascii="Arial" w:hAnsi="Arial" w:cs="Arial"/>
          <w:b/>
          <w:color w:val="002060"/>
        </w:rPr>
        <w:t>Problems with your login</w:t>
      </w:r>
    </w:p>
    <w:p w:rsidR="004C7A8D" w:rsidRPr="004C7A8D" w:rsidRDefault="004C7A8D" w:rsidP="004C7A8D">
      <w:pPr>
        <w:spacing w:after="0" w:line="240" w:lineRule="auto"/>
        <w:rPr>
          <w:rFonts w:ascii="Arial" w:hAnsi="Arial" w:cs="Arial"/>
        </w:rPr>
      </w:pPr>
      <w:r w:rsidRPr="004C7A8D">
        <w:rPr>
          <w:rFonts w:ascii="Arial" w:hAnsi="Arial" w:cs="Arial"/>
        </w:rPr>
        <w:t xml:space="preserve">If you encounter any problems relating to your login, please contact our IT Helpdesk via </w:t>
      </w:r>
      <w:hyperlink r:id="rId20" w:history="1">
        <w:r w:rsidRPr="004C7A8D">
          <w:rPr>
            <w:rFonts w:ascii="Arial" w:hAnsi="Arial" w:cs="Arial"/>
            <w:color w:val="0000FF" w:themeColor="hyperlink"/>
            <w:u w:val="single"/>
          </w:rPr>
          <w:t>it.helpdesk@essex.ac.uk</w:t>
        </w:r>
      </w:hyperlink>
      <w:r w:rsidRPr="004C7A8D">
        <w:rPr>
          <w:rFonts w:ascii="Arial" w:hAnsi="Arial" w:cs="Arial"/>
        </w:rPr>
        <w:t xml:space="preserve"> or 01206 87 2345</w:t>
      </w:r>
    </w:p>
    <w:p w:rsidR="004C7A8D" w:rsidRPr="004C7A8D" w:rsidRDefault="004C7A8D" w:rsidP="004C7A8D">
      <w:pPr>
        <w:spacing w:after="0" w:line="240" w:lineRule="auto"/>
        <w:contextualSpacing/>
        <w:rPr>
          <w:rFonts w:ascii="Arial" w:hAnsi="Arial" w:cs="Arial"/>
        </w:rPr>
      </w:pPr>
    </w:p>
    <w:p w:rsidR="004C7A8D" w:rsidRPr="004C7A8D" w:rsidRDefault="004C7A8D" w:rsidP="004C7A8D">
      <w:pPr>
        <w:spacing w:after="0" w:line="240" w:lineRule="auto"/>
        <w:rPr>
          <w:rFonts w:ascii="Arial" w:hAnsi="Arial" w:cs="Arial"/>
          <w:b/>
          <w:color w:val="002060"/>
        </w:rPr>
      </w:pPr>
      <w:r w:rsidRPr="004C7A8D">
        <w:rPr>
          <w:rFonts w:ascii="Arial" w:hAnsi="Arial" w:cs="Arial"/>
          <w:b/>
          <w:color w:val="002060"/>
        </w:rPr>
        <w:t>Any other issues with the Report Portal, or general External Examiner related queries:</w:t>
      </w:r>
    </w:p>
    <w:p w:rsidR="004C7A8D" w:rsidRPr="004C7A8D" w:rsidRDefault="004C7A8D" w:rsidP="004C7A8D">
      <w:pPr>
        <w:spacing w:after="0" w:line="240" w:lineRule="auto"/>
        <w:rPr>
          <w:rFonts w:ascii="Arial" w:hAnsi="Arial" w:cs="Arial"/>
          <w:b/>
        </w:rPr>
      </w:pPr>
    </w:p>
    <w:p w:rsidR="004C7A8D" w:rsidRPr="004C7A8D" w:rsidRDefault="004C7A8D" w:rsidP="004C7A8D">
      <w:pPr>
        <w:spacing w:after="0" w:line="240" w:lineRule="auto"/>
        <w:rPr>
          <w:rFonts w:ascii="Arial" w:hAnsi="Arial" w:cs="Arial"/>
        </w:rPr>
      </w:pPr>
      <w:r w:rsidRPr="004C7A8D">
        <w:rPr>
          <w:rFonts w:ascii="Arial" w:hAnsi="Arial" w:cs="Arial"/>
        </w:rPr>
        <w:t xml:space="preserve">Please contact the </w:t>
      </w:r>
      <w:r w:rsidR="00917759">
        <w:rPr>
          <w:rFonts w:ascii="Arial" w:hAnsi="Arial" w:cs="Arial"/>
        </w:rPr>
        <w:t>Quality and Academic Development</w:t>
      </w:r>
      <w:r w:rsidRPr="004C7A8D">
        <w:rPr>
          <w:rFonts w:ascii="Arial" w:hAnsi="Arial" w:cs="Arial"/>
        </w:rPr>
        <w:t xml:space="preserve"> team via </w:t>
      </w:r>
    </w:p>
    <w:p w:rsidR="004C7A8D" w:rsidRPr="004C7A8D" w:rsidRDefault="004C7A8D" w:rsidP="004C7A8D">
      <w:pPr>
        <w:spacing w:after="0" w:line="240" w:lineRule="auto"/>
        <w:rPr>
          <w:rFonts w:ascii="Arial" w:hAnsi="Arial" w:cs="Arial"/>
        </w:rPr>
      </w:pPr>
    </w:p>
    <w:p w:rsidR="004C7A8D" w:rsidRPr="004C7A8D" w:rsidRDefault="00F0203F" w:rsidP="004C7A8D">
      <w:pPr>
        <w:spacing w:after="0" w:line="240" w:lineRule="auto"/>
        <w:rPr>
          <w:rFonts w:ascii="Arial" w:hAnsi="Arial" w:cs="Arial"/>
        </w:rPr>
      </w:pPr>
      <w:hyperlink r:id="rId21" w:history="1">
        <w:r w:rsidR="004C7A8D" w:rsidRPr="004C7A8D">
          <w:rPr>
            <w:rFonts w:ascii="Arial" w:hAnsi="Arial" w:cs="Arial"/>
            <w:color w:val="0000FF" w:themeColor="hyperlink"/>
            <w:u w:val="single"/>
          </w:rPr>
          <w:t>external.examiners@essex.ac.uk</w:t>
        </w:r>
      </w:hyperlink>
      <w:r w:rsidR="004C7A8D" w:rsidRPr="004C7A8D">
        <w:rPr>
          <w:rFonts w:ascii="Arial" w:hAnsi="Arial" w:cs="Arial"/>
        </w:rPr>
        <w:t xml:space="preserve"> or 01206 87 3944/4861</w:t>
      </w:r>
    </w:p>
    <w:p w:rsidR="004C7A8D" w:rsidRDefault="004C7A8D">
      <w:pPr>
        <w:rPr>
          <w:rFonts w:ascii="Arial" w:hAnsi="Arial" w:cs="Arial"/>
        </w:rPr>
      </w:pPr>
    </w:p>
    <w:sectPr w:rsidR="004C7A8D">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939" w:rsidRDefault="00064939" w:rsidP="00064939">
      <w:pPr>
        <w:spacing w:after="0" w:line="240" w:lineRule="auto"/>
      </w:pPr>
      <w:r>
        <w:separator/>
      </w:r>
    </w:p>
  </w:endnote>
  <w:endnote w:type="continuationSeparator" w:id="0">
    <w:p w:rsidR="00064939" w:rsidRDefault="00064939" w:rsidP="00064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939" w:rsidRDefault="00064939" w:rsidP="00064939">
      <w:pPr>
        <w:spacing w:after="0" w:line="240" w:lineRule="auto"/>
      </w:pPr>
      <w:r>
        <w:separator/>
      </w:r>
    </w:p>
  </w:footnote>
  <w:footnote w:type="continuationSeparator" w:id="0">
    <w:p w:rsidR="00064939" w:rsidRDefault="00064939" w:rsidP="000649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39" w:rsidRDefault="00064939">
    <w:pPr>
      <w:pStyle w:val="Header"/>
    </w:pPr>
    <w:r>
      <w:rPr>
        <w:rFonts w:ascii="Times New Roman" w:hAnsi="Times New Roman"/>
        <w:noProof/>
        <w:sz w:val="24"/>
        <w:szCs w:val="24"/>
        <w:lang w:eastAsia="en-GB"/>
      </w:rPr>
      <w:drawing>
        <wp:anchor distT="36576" distB="36576" distL="36576" distR="36576" simplePos="0" relativeHeight="251658240" behindDoc="0" locked="0" layoutInCell="1" allowOverlap="1" wp14:anchorId="04E69B36" wp14:editId="1DDD14ED">
          <wp:simplePos x="0" y="0"/>
          <wp:positionH relativeFrom="column">
            <wp:posOffset>-504825</wp:posOffset>
          </wp:positionH>
          <wp:positionV relativeFrom="paragraph">
            <wp:posOffset>-30480</wp:posOffset>
          </wp:positionV>
          <wp:extent cx="1971675" cy="582930"/>
          <wp:effectExtent l="0" t="0" r="952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27" t="99" r="64958" b="92786"/>
                  <a:stretch>
                    <a:fillRect/>
                  </a:stretch>
                </pic:blipFill>
                <pic:spPr bwMode="auto">
                  <a:xfrm>
                    <a:off x="0" y="0"/>
                    <a:ext cx="1971675" cy="582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660288" behindDoc="0" locked="0" layoutInCell="1" allowOverlap="1" wp14:anchorId="45788550" wp14:editId="3B9F3743">
              <wp:simplePos x="0" y="0"/>
              <wp:positionH relativeFrom="column">
                <wp:posOffset>-638175</wp:posOffset>
              </wp:positionH>
              <wp:positionV relativeFrom="paragraph">
                <wp:posOffset>-173355</wp:posOffset>
              </wp:positionV>
              <wp:extent cx="6991350" cy="10172700"/>
              <wp:effectExtent l="19050" t="19050" r="1905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10172700"/>
                      </a:xfrm>
                      <a:prstGeom prst="rect">
                        <a:avLst/>
                      </a:prstGeom>
                      <a:noFill/>
                      <a:ln w="38100" algn="in">
                        <a:solidFill>
                          <a:srgbClr val="000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0.25pt;margin-top:-13.65pt;width:550.5pt;height:801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" filled="f" strokecolor="navy" strokeweight="3pt" insetpen="t">
              <v:shadow color="#eeece1"/>
              <v:textbox inset="2.88pt,2.88pt,2.88pt,2.88p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E1ABD"/>
    <w:multiLevelType w:val="hybridMultilevel"/>
    <w:tmpl w:val="D61EE4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35B2376"/>
    <w:multiLevelType w:val="hybridMultilevel"/>
    <w:tmpl w:val="1A3254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939"/>
    <w:rsid w:val="0000361E"/>
    <w:rsid w:val="00064939"/>
    <w:rsid w:val="000F0AFA"/>
    <w:rsid w:val="0022251B"/>
    <w:rsid w:val="003730B3"/>
    <w:rsid w:val="003B75FA"/>
    <w:rsid w:val="003C356A"/>
    <w:rsid w:val="003C40D7"/>
    <w:rsid w:val="003D0945"/>
    <w:rsid w:val="00414A8E"/>
    <w:rsid w:val="004C7A8D"/>
    <w:rsid w:val="004E339E"/>
    <w:rsid w:val="004E6208"/>
    <w:rsid w:val="0053291D"/>
    <w:rsid w:val="00561B66"/>
    <w:rsid w:val="006A5CE3"/>
    <w:rsid w:val="007B3B02"/>
    <w:rsid w:val="008740AE"/>
    <w:rsid w:val="008D0B10"/>
    <w:rsid w:val="008F5593"/>
    <w:rsid w:val="00917759"/>
    <w:rsid w:val="00A50CC0"/>
    <w:rsid w:val="00A606DA"/>
    <w:rsid w:val="00AC476B"/>
    <w:rsid w:val="00BB2ABE"/>
    <w:rsid w:val="00D6483B"/>
    <w:rsid w:val="00D77210"/>
    <w:rsid w:val="00DA659F"/>
    <w:rsid w:val="00DB1292"/>
    <w:rsid w:val="00E617FC"/>
    <w:rsid w:val="00EA62EB"/>
    <w:rsid w:val="00F0203F"/>
    <w:rsid w:val="00F374AC"/>
    <w:rsid w:val="00F54076"/>
    <w:rsid w:val="00FA13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939"/>
  </w:style>
  <w:style w:type="paragraph" w:styleId="Heading1">
    <w:name w:val="heading 1"/>
    <w:basedOn w:val="Normal"/>
    <w:next w:val="Normal"/>
    <w:link w:val="Heading1Char"/>
    <w:uiPriority w:val="9"/>
    <w:qFormat/>
    <w:rsid w:val="00A606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9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4939"/>
  </w:style>
  <w:style w:type="paragraph" w:styleId="Footer">
    <w:name w:val="footer"/>
    <w:basedOn w:val="Normal"/>
    <w:link w:val="FooterChar"/>
    <w:uiPriority w:val="99"/>
    <w:unhideWhenUsed/>
    <w:rsid w:val="000649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4939"/>
  </w:style>
  <w:style w:type="paragraph" w:styleId="BalloonText">
    <w:name w:val="Balloon Text"/>
    <w:basedOn w:val="Normal"/>
    <w:link w:val="BalloonTextChar"/>
    <w:uiPriority w:val="99"/>
    <w:semiHidden/>
    <w:unhideWhenUsed/>
    <w:rsid w:val="000649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939"/>
    <w:rPr>
      <w:rFonts w:ascii="Tahoma" w:hAnsi="Tahoma" w:cs="Tahoma"/>
      <w:sz w:val="16"/>
      <w:szCs w:val="16"/>
    </w:rPr>
  </w:style>
  <w:style w:type="character" w:styleId="Hyperlink">
    <w:name w:val="Hyperlink"/>
    <w:basedOn w:val="DefaultParagraphFont"/>
    <w:uiPriority w:val="99"/>
    <w:unhideWhenUsed/>
    <w:rsid w:val="00064939"/>
    <w:rPr>
      <w:color w:val="0000FF" w:themeColor="hyperlink"/>
      <w:u w:val="single"/>
    </w:rPr>
  </w:style>
  <w:style w:type="paragraph" w:styleId="NoSpacing">
    <w:name w:val="No Spacing"/>
    <w:uiPriority w:val="1"/>
    <w:qFormat/>
    <w:rsid w:val="00064939"/>
    <w:pPr>
      <w:spacing w:after="0" w:line="240" w:lineRule="auto"/>
    </w:pPr>
    <w:rPr>
      <w:rFonts w:eastAsiaTheme="minorEastAsia"/>
    </w:rPr>
  </w:style>
  <w:style w:type="character" w:styleId="CommentReference">
    <w:name w:val="annotation reference"/>
    <w:basedOn w:val="DefaultParagraphFont"/>
    <w:uiPriority w:val="99"/>
    <w:semiHidden/>
    <w:unhideWhenUsed/>
    <w:rsid w:val="00E617FC"/>
    <w:rPr>
      <w:sz w:val="16"/>
      <w:szCs w:val="16"/>
    </w:rPr>
  </w:style>
  <w:style w:type="paragraph" w:styleId="CommentText">
    <w:name w:val="annotation text"/>
    <w:basedOn w:val="Normal"/>
    <w:link w:val="CommentTextChar"/>
    <w:uiPriority w:val="99"/>
    <w:semiHidden/>
    <w:unhideWhenUsed/>
    <w:rsid w:val="00E617FC"/>
    <w:pPr>
      <w:spacing w:line="240" w:lineRule="auto"/>
    </w:pPr>
    <w:rPr>
      <w:sz w:val="20"/>
      <w:szCs w:val="20"/>
    </w:rPr>
  </w:style>
  <w:style w:type="character" w:customStyle="1" w:styleId="CommentTextChar">
    <w:name w:val="Comment Text Char"/>
    <w:basedOn w:val="DefaultParagraphFont"/>
    <w:link w:val="CommentText"/>
    <w:uiPriority w:val="99"/>
    <w:semiHidden/>
    <w:rsid w:val="00E617FC"/>
    <w:rPr>
      <w:sz w:val="20"/>
      <w:szCs w:val="20"/>
    </w:rPr>
  </w:style>
  <w:style w:type="paragraph" w:styleId="CommentSubject">
    <w:name w:val="annotation subject"/>
    <w:basedOn w:val="CommentText"/>
    <w:next w:val="CommentText"/>
    <w:link w:val="CommentSubjectChar"/>
    <w:uiPriority w:val="99"/>
    <w:semiHidden/>
    <w:unhideWhenUsed/>
    <w:rsid w:val="00E617FC"/>
    <w:rPr>
      <w:b/>
      <w:bCs/>
    </w:rPr>
  </w:style>
  <w:style w:type="character" w:customStyle="1" w:styleId="CommentSubjectChar">
    <w:name w:val="Comment Subject Char"/>
    <w:basedOn w:val="CommentTextChar"/>
    <w:link w:val="CommentSubject"/>
    <w:uiPriority w:val="99"/>
    <w:semiHidden/>
    <w:rsid w:val="00E617FC"/>
    <w:rPr>
      <w:b/>
      <w:bCs/>
      <w:sz w:val="20"/>
      <w:szCs w:val="20"/>
    </w:rPr>
  </w:style>
  <w:style w:type="paragraph" w:styleId="ListParagraph">
    <w:name w:val="List Paragraph"/>
    <w:basedOn w:val="Normal"/>
    <w:uiPriority w:val="34"/>
    <w:qFormat/>
    <w:rsid w:val="00AC476B"/>
    <w:pPr>
      <w:spacing w:after="0" w:line="240" w:lineRule="auto"/>
      <w:ind w:left="720"/>
      <w:contextualSpacing/>
    </w:pPr>
    <w:rPr>
      <w:rFonts w:ascii="Arial" w:hAnsi="Arial" w:cs="Arial"/>
    </w:rPr>
  </w:style>
  <w:style w:type="character" w:customStyle="1" w:styleId="Heading1Char">
    <w:name w:val="Heading 1 Char"/>
    <w:basedOn w:val="DefaultParagraphFont"/>
    <w:link w:val="Heading1"/>
    <w:uiPriority w:val="9"/>
    <w:rsid w:val="00A606D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606DA"/>
    <w:pPr>
      <w:outlineLvl w:val="9"/>
    </w:pPr>
    <w:rPr>
      <w:lang w:val="en-US" w:eastAsia="ja-JP"/>
    </w:rPr>
  </w:style>
  <w:style w:type="paragraph" w:styleId="TOC1">
    <w:name w:val="toc 1"/>
    <w:basedOn w:val="Normal"/>
    <w:next w:val="Normal"/>
    <w:autoRedefine/>
    <w:uiPriority w:val="39"/>
    <w:unhideWhenUsed/>
    <w:rsid w:val="00A606DA"/>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939"/>
  </w:style>
  <w:style w:type="paragraph" w:styleId="Heading1">
    <w:name w:val="heading 1"/>
    <w:basedOn w:val="Normal"/>
    <w:next w:val="Normal"/>
    <w:link w:val="Heading1Char"/>
    <w:uiPriority w:val="9"/>
    <w:qFormat/>
    <w:rsid w:val="00A606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9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4939"/>
  </w:style>
  <w:style w:type="paragraph" w:styleId="Footer">
    <w:name w:val="footer"/>
    <w:basedOn w:val="Normal"/>
    <w:link w:val="FooterChar"/>
    <w:uiPriority w:val="99"/>
    <w:unhideWhenUsed/>
    <w:rsid w:val="000649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4939"/>
  </w:style>
  <w:style w:type="paragraph" w:styleId="BalloonText">
    <w:name w:val="Balloon Text"/>
    <w:basedOn w:val="Normal"/>
    <w:link w:val="BalloonTextChar"/>
    <w:uiPriority w:val="99"/>
    <w:semiHidden/>
    <w:unhideWhenUsed/>
    <w:rsid w:val="000649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939"/>
    <w:rPr>
      <w:rFonts w:ascii="Tahoma" w:hAnsi="Tahoma" w:cs="Tahoma"/>
      <w:sz w:val="16"/>
      <w:szCs w:val="16"/>
    </w:rPr>
  </w:style>
  <w:style w:type="character" w:styleId="Hyperlink">
    <w:name w:val="Hyperlink"/>
    <w:basedOn w:val="DefaultParagraphFont"/>
    <w:uiPriority w:val="99"/>
    <w:unhideWhenUsed/>
    <w:rsid w:val="00064939"/>
    <w:rPr>
      <w:color w:val="0000FF" w:themeColor="hyperlink"/>
      <w:u w:val="single"/>
    </w:rPr>
  </w:style>
  <w:style w:type="paragraph" w:styleId="NoSpacing">
    <w:name w:val="No Spacing"/>
    <w:uiPriority w:val="1"/>
    <w:qFormat/>
    <w:rsid w:val="00064939"/>
    <w:pPr>
      <w:spacing w:after="0" w:line="240" w:lineRule="auto"/>
    </w:pPr>
    <w:rPr>
      <w:rFonts w:eastAsiaTheme="minorEastAsia"/>
    </w:rPr>
  </w:style>
  <w:style w:type="character" w:styleId="CommentReference">
    <w:name w:val="annotation reference"/>
    <w:basedOn w:val="DefaultParagraphFont"/>
    <w:uiPriority w:val="99"/>
    <w:semiHidden/>
    <w:unhideWhenUsed/>
    <w:rsid w:val="00E617FC"/>
    <w:rPr>
      <w:sz w:val="16"/>
      <w:szCs w:val="16"/>
    </w:rPr>
  </w:style>
  <w:style w:type="paragraph" w:styleId="CommentText">
    <w:name w:val="annotation text"/>
    <w:basedOn w:val="Normal"/>
    <w:link w:val="CommentTextChar"/>
    <w:uiPriority w:val="99"/>
    <w:semiHidden/>
    <w:unhideWhenUsed/>
    <w:rsid w:val="00E617FC"/>
    <w:pPr>
      <w:spacing w:line="240" w:lineRule="auto"/>
    </w:pPr>
    <w:rPr>
      <w:sz w:val="20"/>
      <w:szCs w:val="20"/>
    </w:rPr>
  </w:style>
  <w:style w:type="character" w:customStyle="1" w:styleId="CommentTextChar">
    <w:name w:val="Comment Text Char"/>
    <w:basedOn w:val="DefaultParagraphFont"/>
    <w:link w:val="CommentText"/>
    <w:uiPriority w:val="99"/>
    <w:semiHidden/>
    <w:rsid w:val="00E617FC"/>
    <w:rPr>
      <w:sz w:val="20"/>
      <w:szCs w:val="20"/>
    </w:rPr>
  </w:style>
  <w:style w:type="paragraph" w:styleId="CommentSubject">
    <w:name w:val="annotation subject"/>
    <w:basedOn w:val="CommentText"/>
    <w:next w:val="CommentText"/>
    <w:link w:val="CommentSubjectChar"/>
    <w:uiPriority w:val="99"/>
    <w:semiHidden/>
    <w:unhideWhenUsed/>
    <w:rsid w:val="00E617FC"/>
    <w:rPr>
      <w:b/>
      <w:bCs/>
    </w:rPr>
  </w:style>
  <w:style w:type="character" w:customStyle="1" w:styleId="CommentSubjectChar">
    <w:name w:val="Comment Subject Char"/>
    <w:basedOn w:val="CommentTextChar"/>
    <w:link w:val="CommentSubject"/>
    <w:uiPriority w:val="99"/>
    <w:semiHidden/>
    <w:rsid w:val="00E617FC"/>
    <w:rPr>
      <w:b/>
      <w:bCs/>
      <w:sz w:val="20"/>
      <w:szCs w:val="20"/>
    </w:rPr>
  </w:style>
  <w:style w:type="paragraph" w:styleId="ListParagraph">
    <w:name w:val="List Paragraph"/>
    <w:basedOn w:val="Normal"/>
    <w:uiPriority w:val="34"/>
    <w:qFormat/>
    <w:rsid w:val="00AC476B"/>
    <w:pPr>
      <w:spacing w:after="0" w:line="240" w:lineRule="auto"/>
      <w:ind w:left="720"/>
      <w:contextualSpacing/>
    </w:pPr>
    <w:rPr>
      <w:rFonts w:ascii="Arial" w:hAnsi="Arial" w:cs="Arial"/>
    </w:rPr>
  </w:style>
  <w:style w:type="character" w:customStyle="1" w:styleId="Heading1Char">
    <w:name w:val="Heading 1 Char"/>
    <w:basedOn w:val="DefaultParagraphFont"/>
    <w:link w:val="Heading1"/>
    <w:uiPriority w:val="9"/>
    <w:rsid w:val="00A606D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606DA"/>
    <w:pPr>
      <w:outlineLvl w:val="9"/>
    </w:pPr>
    <w:rPr>
      <w:lang w:val="en-US" w:eastAsia="ja-JP"/>
    </w:rPr>
  </w:style>
  <w:style w:type="paragraph" w:styleId="TOC1">
    <w:name w:val="toc 1"/>
    <w:basedOn w:val="Normal"/>
    <w:next w:val="Normal"/>
    <w:autoRedefine/>
    <w:uiPriority w:val="39"/>
    <w:unhideWhenUsed/>
    <w:rsid w:val="00A606D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mailto:external.examiners@essex.ac.uk"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ithelpdesk@essex.ac.uk" TargetMode="External"/><Relationship Id="rId20" Type="http://schemas.openxmlformats.org/officeDocument/2006/relationships/hyperlink" Target="mailto:it.helpdesk@essex.ac.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ssex.ac.uk/external-examiners-report-portal/internal-staff.aspx"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1.essex.ac.uk/quality/default.asp"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119F4-4810-4268-AE10-26882E25C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Pages>
  <Words>1342</Words>
  <Characters>7650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Essex</Company>
  <LinksUpToDate>false</LinksUpToDate>
  <CharactersWithSpaces>8975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Chelsey L</dc:creator>
  <cp:lastModifiedBy>Nash, Luke T W</cp:lastModifiedBy>
  <cp:revision>7</cp:revision>
  <dcterms:created xsi:type="dcterms:W3CDTF">2018-08-03T10:40:00Z</dcterms:created>
  <dcterms:modified xsi:type="dcterms:W3CDTF">2018-08-08T08:52:00Z</dcterms:modified>
</cp:coreProperties>
</file>