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C224" w14:textId="20E5915F" w:rsidR="00EF1251" w:rsidRDefault="00EF5EE1" w:rsidP="00EF5EE1">
      <w:pPr>
        <w:pStyle w:val="Title"/>
        <w:jc w:val="center"/>
      </w:pPr>
      <w:bookmarkStart w:id="0" w:name="_Toc71628823"/>
      <w:r>
        <w:t>APPLICATION FOR RECOGNITION OF PRIOR LEARNING</w:t>
      </w:r>
      <w:r w:rsidR="003E2B7F">
        <w:t xml:space="preserve"> (RPL)</w:t>
      </w:r>
    </w:p>
    <w:p w14:paraId="63B22E7A" w14:textId="07DB60B9" w:rsidR="00EF5EE1" w:rsidRDefault="00EF5EE1" w:rsidP="00EF5EE1">
      <w:pPr>
        <w:rPr>
          <w:lang w:eastAsia="en-GB"/>
        </w:rPr>
      </w:pPr>
      <w:r>
        <w:rPr>
          <w:lang w:eastAsia="en-GB"/>
        </w:rPr>
        <w:t xml:space="preserve">This form is to be completed by the applicant and the assessor. </w:t>
      </w:r>
    </w:p>
    <w:p w14:paraId="697147DC" w14:textId="44C30BCE" w:rsidR="00EF5EE1" w:rsidRDefault="00EF5EE1" w:rsidP="00EF5EE1">
      <w:pPr>
        <w:rPr>
          <w:lang w:eastAsia="en-GB"/>
        </w:rPr>
      </w:pPr>
      <w:r>
        <w:rPr>
          <w:lang w:eastAsia="en-GB"/>
        </w:rPr>
        <w:t>Please note:</w:t>
      </w:r>
    </w:p>
    <w:p w14:paraId="5E5A9083" w14:textId="77777777" w:rsidR="00EF5EE1" w:rsidRDefault="00EF5EE1" w:rsidP="00EF5EE1">
      <w:pPr>
        <w:pStyle w:val="ListParagraph"/>
        <w:numPr>
          <w:ilvl w:val="0"/>
          <w:numId w:val="22"/>
        </w:numPr>
        <w:rPr>
          <w:lang w:eastAsia="en-GB"/>
        </w:rPr>
      </w:pPr>
      <w:r w:rsidRPr="00EF5EE1">
        <w:rPr>
          <w:lang w:eastAsia="en-GB"/>
        </w:rPr>
        <w:t xml:space="preserve">Exemptions on taught programmes will only be considered for full years or for individual modules of </w:t>
      </w:r>
      <w:proofErr w:type="gramStart"/>
      <w:r w:rsidRPr="00EF5EE1">
        <w:rPr>
          <w:lang w:eastAsia="en-GB"/>
        </w:rPr>
        <w:t>study;</w:t>
      </w:r>
      <w:proofErr w:type="gramEnd"/>
      <w:r w:rsidRPr="00EF5EE1">
        <w:rPr>
          <w:lang w:eastAsia="en-GB"/>
        </w:rPr>
        <w:t xml:space="preserve"> not elements therein.</w:t>
      </w:r>
    </w:p>
    <w:p w14:paraId="21508156" w14:textId="0660825E" w:rsidR="00EF5EE1" w:rsidRPr="00EF5EE1" w:rsidRDefault="00EF5EE1" w:rsidP="00EF5EE1">
      <w:pPr>
        <w:pStyle w:val="ListParagraph"/>
        <w:numPr>
          <w:ilvl w:val="0"/>
          <w:numId w:val="22"/>
        </w:numPr>
        <w:rPr>
          <w:lang w:eastAsia="en-GB"/>
        </w:rPr>
      </w:pPr>
      <w:r>
        <w:rPr>
          <w:lang w:eastAsia="en-GB"/>
        </w:rPr>
        <w:t xml:space="preserve">Applications are subject to approval of the Head of Department or School or their delegated </w:t>
      </w:r>
      <w:r w:rsidR="009A662D">
        <w:rPr>
          <w:lang w:eastAsia="en-GB"/>
        </w:rPr>
        <w:t>assessor</w:t>
      </w:r>
      <w:r>
        <w:rPr>
          <w:lang w:eastAsia="en-GB"/>
        </w:rPr>
        <w:t>.</w:t>
      </w:r>
    </w:p>
    <w:p w14:paraId="432D4191" w14:textId="46D53D89" w:rsidR="00EF1251" w:rsidRPr="00EF5EE1" w:rsidRDefault="00EF5EE1" w:rsidP="0015455C">
      <w:pPr>
        <w:pStyle w:val="ListParagraph"/>
        <w:numPr>
          <w:ilvl w:val="0"/>
          <w:numId w:val="22"/>
        </w:numPr>
        <w:rPr>
          <w:color w:val="612467" w:themeColor="hyperlink"/>
          <w:u w:val="single"/>
        </w:rPr>
      </w:pPr>
      <w:r>
        <w:rPr>
          <w:lang w:eastAsia="en-GB"/>
        </w:rPr>
        <w:t xml:space="preserve">The </w:t>
      </w:r>
      <w:r w:rsidR="009A662D">
        <w:rPr>
          <w:lang w:eastAsia="en-GB"/>
        </w:rPr>
        <w:t>assessor</w:t>
      </w:r>
      <w:r>
        <w:rPr>
          <w:lang w:eastAsia="en-GB"/>
        </w:rPr>
        <w:t xml:space="preserve"> must not have been involved in the preparation of the application.</w:t>
      </w:r>
      <w:bookmarkEnd w:id="0"/>
    </w:p>
    <w:p w14:paraId="4E651A7A" w14:textId="17B58E65" w:rsidR="00442BF9" w:rsidRDefault="00442BF9" w:rsidP="00EF5EE1">
      <w:r>
        <w:t>Further d</w:t>
      </w:r>
      <w:r w:rsidR="00EF5EE1" w:rsidRPr="003E2B7F">
        <w:t xml:space="preserve">etails of requirements, assessment criteria and maximum permitted volumes of exemption due to Recognition of Prior Learning are given in the University of Essex </w:t>
      </w:r>
      <w:r w:rsidR="003E2B7F">
        <w:t>Recognition of Prior Learning Policy.</w:t>
      </w:r>
    </w:p>
    <w:p w14:paraId="05DCE0ED" w14:textId="05AD93FB" w:rsidR="00442BF9" w:rsidRDefault="00442BF9">
      <w:pPr>
        <w:snapToGrid/>
        <w:spacing w:after="0" w:line="240" w:lineRule="auto"/>
      </w:pPr>
      <w:r>
        <w:br w:type="page"/>
      </w:r>
    </w:p>
    <w:p w14:paraId="0315941C" w14:textId="3F77CF2B" w:rsidR="00442BF9" w:rsidRPr="003E2B7F" w:rsidRDefault="00442BF9" w:rsidP="00442BF9">
      <w:pPr>
        <w:pStyle w:val="Heading4"/>
      </w:pPr>
      <w:r>
        <w:lastRenderedPageBreak/>
        <w:t>To be completed by the applicant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256"/>
        <w:gridCol w:w="7229"/>
      </w:tblGrid>
      <w:tr w:rsidR="003E2B7F" w:rsidRPr="00A429D5" w14:paraId="52316692" w14:textId="77777777" w:rsidTr="003E2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3A392108" w14:textId="6E38BBC5" w:rsidR="003E2B7F" w:rsidRPr="00A429D5" w:rsidRDefault="003E2B7F" w:rsidP="0015455C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Full student name</w:t>
            </w:r>
          </w:p>
        </w:tc>
        <w:tc>
          <w:tcPr>
            <w:tcW w:w="7229" w:type="dxa"/>
            <w:shd w:val="clear" w:color="auto" w:fill="auto"/>
          </w:tcPr>
          <w:p w14:paraId="3CB50314" w14:textId="5E3DD19C" w:rsidR="003E2B7F" w:rsidRPr="003E2B7F" w:rsidRDefault="003E2B7F" w:rsidP="0015455C">
            <w:pPr>
              <w:spacing w:after="0"/>
              <w:rPr>
                <w:color w:val="auto"/>
              </w:rPr>
            </w:pPr>
          </w:p>
        </w:tc>
      </w:tr>
      <w:tr w:rsidR="003E2B7F" w:rsidRPr="00A429D5" w14:paraId="12202868" w14:textId="77777777" w:rsidTr="003E2B7F">
        <w:tc>
          <w:tcPr>
            <w:tcW w:w="3256" w:type="dxa"/>
            <w:shd w:val="clear" w:color="auto" w:fill="612467" w:themeFill="accent2"/>
          </w:tcPr>
          <w:p w14:paraId="2DE0C602" w14:textId="5E48C922" w:rsidR="003E2B7F" w:rsidRPr="003E2B7F" w:rsidRDefault="003E2B7F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3E2B7F">
              <w:rPr>
                <w:rFonts w:asciiTheme="majorHAnsi" w:hAnsiTheme="majorHAnsi"/>
                <w:b/>
                <w:bCs/>
                <w:color w:val="FFFFFF" w:themeColor="background1"/>
              </w:rPr>
              <w:t>Course of study where RPL would apply:</w:t>
            </w:r>
          </w:p>
        </w:tc>
        <w:tc>
          <w:tcPr>
            <w:tcW w:w="7229" w:type="dxa"/>
          </w:tcPr>
          <w:p w14:paraId="231906A2" w14:textId="77777777" w:rsidR="003E2B7F" w:rsidRPr="003E2B7F" w:rsidRDefault="003E2B7F" w:rsidP="0015455C">
            <w:pPr>
              <w:spacing w:after="0"/>
              <w:rPr>
                <w:color w:val="auto"/>
              </w:rPr>
            </w:pPr>
          </w:p>
        </w:tc>
      </w:tr>
      <w:tr w:rsidR="00F671CC" w:rsidRPr="00A429D5" w14:paraId="1E601B02" w14:textId="77777777" w:rsidTr="0015455C">
        <w:trPr>
          <w:trHeight w:val="880"/>
        </w:trPr>
        <w:tc>
          <w:tcPr>
            <w:tcW w:w="3256" w:type="dxa"/>
            <w:shd w:val="clear" w:color="auto" w:fill="612467" w:themeFill="accent2"/>
          </w:tcPr>
          <w:p w14:paraId="01485CE9" w14:textId="32CD5D32" w:rsidR="00F671CC" w:rsidRPr="003E2B7F" w:rsidRDefault="00F671CC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Application for credit to be awarded against:</w:t>
            </w:r>
          </w:p>
        </w:tc>
        <w:tc>
          <w:tcPr>
            <w:tcW w:w="7229" w:type="dxa"/>
          </w:tcPr>
          <w:p w14:paraId="6C1B04CB" w14:textId="246A858A" w:rsidR="00F671CC" w:rsidRDefault="00F671CC" w:rsidP="0015455C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One or more full years of study of a University of Essex course, as listed below: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3"/>
            </w:tblGrid>
            <w:tr w:rsidR="00F671CC" w14:paraId="34DFDBDE" w14:textId="77777777" w:rsidTr="00F671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7003" w:type="dxa"/>
                  <w:shd w:val="clear" w:color="auto" w:fill="FFFFFF" w:themeFill="background1"/>
                </w:tcPr>
                <w:p w14:paraId="62CEDC21" w14:textId="77777777" w:rsidR="00F671CC" w:rsidRPr="00F671CC" w:rsidRDefault="00F671CC" w:rsidP="0015455C">
                  <w:pPr>
                    <w:spacing w:after="0"/>
                    <w:rPr>
                      <w:color w:val="auto"/>
                    </w:rPr>
                  </w:pPr>
                </w:p>
              </w:tc>
            </w:tr>
          </w:tbl>
          <w:p w14:paraId="3677137A" w14:textId="77777777" w:rsidR="00F671CC" w:rsidRDefault="00F671CC" w:rsidP="0015455C">
            <w:pPr>
              <w:spacing w:after="0"/>
              <w:rPr>
                <w:color w:val="auto"/>
              </w:rPr>
            </w:pPr>
          </w:p>
          <w:p w14:paraId="135C929A" w14:textId="77777777" w:rsidR="00F671CC" w:rsidRDefault="00F671CC" w:rsidP="0015455C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OR</w:t>
            </w:r>
          </w:p>
          <w:p w14:paraId="420A77CB" w14:textId="77777777" w:rsidR="00F671CC" w:rsidRDefault="00F671CC" w:rsidP="0015455C">
            <w:pPr>
              <w:spacing w:after="0"/>
              <w:rPr>
                <w:color w:val="auto"/>
              </w:rPr>
            </w:pPr>
          </w:p>
          <w:p w14:paraId="48A3632C" w14:textId="43D5F23C" w:rsidR="00F671CC" w:rsidRDefault="00F671CC" w:rsidP="0015455C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Individual University of Essex module(s), as listed below: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3"/>
            </w:tblGrid>
            <w:tr w:rsidR="00F671CC" w14:paraId="3C53A4DC" w14:textId="77777777" w:rsidTr="00F671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7003" w:type="dxa"/>
                  <w:shd w:val="clear" w:color="auto" w:fill="FFFFFF" w:themeFill="background1"/>
                </w:tcPr>
                <w:p w14:paraId="1DA0C934" w14:textId="77777777" w:rsidR="00F671CC" w:rsidRDefault="00F671CC" w:rsidP="00F671CC">
                  <w:pPr>
                    <w:spacing w:after="0"/>
                    <w:rPr>
                      <w:color w:val="auto"/>
                    </w:rPr>
                  </w:pPr>
                </w:p>
              </w:tc>
            </w:tr>
          </w:tbl>
          <w:p w14:paraId="502108EC" w14:textId="0C25C59F" w:rsidR="00292517" w:rsidRPr="003E2B7F" w:rsidRDefault="00292517" w:rsidP="0015455C">
            <w:pPr>
              <w:spacing w:after="0"/>
              <w:rPr>
                <w:color w:val="auto"/>
              </w:rPr>
            </w:pPr>
          </w:p>
        </w:tc>
      </w:tr>
      <w:tr w:rsidR="00F671CC" w:rsidRPr="00A429D5" w14:paraId="381522F2" w14:textId="77777777" w:rsidTr="0015455C">
        <w:trPr>
          <w:trHeight w:val="880"/>
        </w:trPr>
        <w:tc>
          <w:tcPr>
            <w:tcW w:w="3256" w:type="dxa"/>
            <w:shd w:val="clear" w:color="auto" w:fill="612467" w:themeFill="accent2"/>
          </w:tcPr>
          <w:p w14:paraId="05EC6B96" w14:textId="5844EB4F" w:rsidR="00F671CC" w:rsidRDefault="00F671CC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Description of the applicant’s prior learning</w:t>
            </w:r>
            <w:r w:rsidR="00442BF9">
              <w:rPr>
                <w:rFonts w:asciiTheme="majorHAnsi" w:hAnsiTheme="maj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229" w:type="dxa"/>
          </w:tcPr>
          <w:p w14:paraId="59E81908" w14:textId="1D2FC329" w:rsidR="00F671CC" w:rsidRPr="00F671CC" w:rsidRDefault="00F671CC" w:rsidP="0015455C">
            <w:pPr>
              <w:spacing w:after="0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This should include descriptions of subject knowledge, level and volume and specify whether the application is made on the basis of prior awarded credit or experiential learning</w:t>
            </w:r>
          </w:p>
        </w:tc>
      </w:tr>
      <w:tr w:rsidR="00442BF9" w:rsidRPr="00A429D5" w14:paraId="5DD7A36C" w14:textId="77777777" w:rsidTr="0015455C">
        <w:trPr>
          <w:trHeight w:val="880"/>
        </w:trPr>
        <w:tc>
          <w:tcPr>
            <w:tcW w:w="3256" w:type="dxa"/>
            <w:shd w:val="clear" w:color="auto" w:fill="612467" w:themeFill="accent2"/>
          </w:tcPr>
          <w:p w14:paraId="613CF81C" w14:textId="78935CC0" w:rsidR="00442BF9" w:rsidRDefault="00442BF9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Summary of evidence submitted for the achievement of this prior learning:</w:t>
            </w:r>
          </w:p>
        </w:tc>
        <w:tc>
          <w:tcPr>
            <w:tcW w:w="7229" w:type="dxa"/>
          </w:tcPr>
          <w:p w14:paraId="7B07305F" w14:textId="77777777" w:rsidR="00442BF9" w:rsidRDefault="00442BF9" w:rsidP="0015455C">
            <w:pPr>
              <w:spacing w:after="0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  <w:tr w:rsidR="00442BF9" w:rsidRPr="00A429D5" w14:paraId="627FE8BA" w14:textId="77777777" w:rsidTr="0015455C">
        <w:trPr>
          <w:trHeight w:val="880"/>
        </w:trPr>
        <w:tc>
          <w:tcPr>
            <w:tcW w:w="3256" w:type="dxa"/>
            <w:shd w:val="clear" w:color="auto" w:fill="612467" w:themeFill="accent2"/>
          </w:tcPr>
          <w:p w14:paraId="0D785B4D" w14:textId="1CE4E240" w:rsidR="00442BF9" w:rsidRDefault="00442BF9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Description of the fit with learning outcomes between prior learning and University of Essex </w:t>
            </w:r>
            <w:r w:rsidR="008E33D1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study 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where exemption is being sought:</w:t>
            </w:r>
          </w:p>
        </w:tc>
        <w:tc>
          <w:tcPr>
            <w:tcW w:w="7229" w:type="dxa"/>
          </w:tcPr>
          <w:p w14:paraId="5D535F67" w14:textId="2212FF64" w:rsidR="00442BF9" w:rsidRDefault="00442BF9" w:rsidP="0015455C">
            <w:pPr>
              <w:spacing w:after="0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Where appropriate, this could be done through a separate mapping document comparing University of Essex learning outcomes and how these have been met by the applicant’s prior learning. It must be demonstrated that there is a fit between the volume, level and the subject content of the prior learning and the University of Essex learning outcomes</w:t>
            </w:r>
            <w:r w:rsidR="008E33D1">
              <w:rPr>
                <w:i/>
                <w:iCs/>
                <w:color w:val="auto"/>
                <w:sz w:val="22"/>
                <w:szCs w:val="22"/>
              </w:rPr>
              <w:t>/ milestones</w:t>
            </w:r>
            <w:r>
              <w:rPr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F671CC" w:rsidRPr="00A429D5" w14:paraId="02AEC456" w14:textId="77777777" w:rsidTr="0015455C">
        <w:trPr>
          <w:trHeight w:val="880"/>
        </w:trPr>
        <w:tc>
          <w:tcPr>
            <w:tcW w:w="3256" w:type="dxa"/>
            <w:shd w:val="clear" w:color="auto" w:fill="612467" w:themeFill="accent2"/>
          </w:tcPr>
          <w:p w14:paraId="5409DD5A" w14:textId="5771AD26" w:rsidR="00F671CC" w:rsidRDefault="00F671CC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Date(s) that learning was undertaken and achievement demonstrated:</w:t>
            </w:r>
          </w:p>
        </w:tc>
        <w:tc>
          <w:tcPr>
            <w:tcW w:w="7229" w:type="dxa"/>
          </w:tcPr>
          <w:p w14:paraId="197D9AF7" w14:textId="4C5EAFD2" w:rsidR="00F671CC" w:rsidRDefault="00442BF9" w:rsidP="0015455C">
            <w:pPr>
              <w:spacing w:after="0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If this was not within the last five years</w:t>
            </w:r>
            <w:r w:rsidR="008E33D1">
              <w:rPr>
                <w:i/>
                <w:iCs/>
                <w:color w:val="auto"/>
                <w:sz w:val="22"/>
                <w:szCs w:val="22"/>
              </w:rPr>
              <w:t>,</w:t>
            </w:r>
            <w:r>
              <w:rPr>
                <w:i/>
                <w:iCs/>
                <w:color w:val="auto"/>
                <w:sz w:val="22"/>
                <w:szCs w:val="22"/>
              </w:rPr>
              <w:t xml:space="preserve"> then please include additional information on how the applicant has kept their former learning current</w:t>
            </w:r>
          </w:p>
        </w:tc>
      </w:tr>
    </w:tbl>
    <w:p w14:paraId="10D8CCEC" w14:textId="77777777" w:rsidR="00985586" w:rsidRDefault="00985586" w:rsidP="00EF1251"/>
    <w:p w14:paraId="143D5DE5" w14:textId="77777777" w:rsidR="00442BF9" w:rsidRDefault="00442BF9" w:rsidP="00EF1251"/>
    <w:p w14:paraId="44D5FFD0" w14:textId="6096EC9B" w:rsidR="00442BF9" w:rsidRDefault="00442BF9" w:rsidP="00442BF9">
      <w:pPr>
        <w:pStyle w:val="Heading4"/>
      </w:pPr>
      <w:r>
        <w:t>To be completed by the assessor</w:t>
      </w:r>
      <w:r w:rsidR="00D75A3B">
        <w:t xml:space="preserve"> (Head of Department/School or delegate)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05286C" w14:paraId="2034A23F" w14:textId="77777777" w:rsidTr="00154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8" w:type="dxa"/>
            <w:gridSpan w:val="2"/>
            <w:shd w:val="clear" w:color="auto" w:fill="FFFFFF" w:themeFill="background1"/>
          </w:tcPr>
          <w:p w14:paraId="60AE77BE" w14:textId="0BD7E54A" w:rsidR="0005286C" w:rsidRPr="0005286C" w:rsidRDefault="0005286C" w:rsidP="0005286C">
            <w:pPr>
              <w:jc w:val="center"/>
              <w:rPr>
                <w:rFonts w:asciiTheme="minorHAnsi" w:hAnsiTheme="minorHAnsi" w:cstheme="minorHAnsi"/>
              </w:rPr>
            </w:pPr>
            <w:r>
              <w:t>In making their decision, the assessor must consider, in addition to the permitted volumes of RPL for University taught awards, the following criteria:</w:t>
            </w:r>
          </w:p>
        </w:tc>
      </w:tr>
      <w:tr w:rsidR="0005286C" w14:paraId="3CE10BCB" w14:textId="77777777" w:rsidTr="00D75A3B">
        <w:tc>
          <w:tcPr>
            <w:tcW w:w="5494" w:type="dxa"/>
            <w:shd w:val="clear" w:color="auto" w:fill="FFFFFF" w:themeFill="background1"/>
          </w:tcPr>
          <w:p w14:paraId="3712FA68" w14:textId="77777777" w:rsidR="0005286C" w:rsidRPr="00D75A3B" w:rsidRDefault="0005286C" w:rsidP="0005286C">
            <w:pPr>
              <w:rPr>
                <w:rFonts w:cstheme="minorHAnsi"/>
              </w:rPr>
            </w:pPr>
            <w:r w:rsidRPr="00D75A3B">
              <w:rPr>
                <w:rFonts w:cstheme="minorHAnsi"/>
              </w:rPr>
              <w:t xml:space="preserve">For exemption from </w:t>
            </w:r>
            <w:r w:rsidRPr="0005286C">
              <w:rPr>
                <w:rFonts w:cstheme="minorHAnsi"/>
                <w:u w:val="single"/>
              </w:rPr>
              <w:t>elements of taught courses or taught elements of research courses</w:t>
            </w:r>
            <w:r w:rsidRPr="00D75A3B">
              <w:rPr>
                <w:rFonts w:cstheme="minorHAnsi"/>
              </w:rPr>
              <w:t>:</w:t>
            </w:r>
          </w:p>
          <w:p w14:paraId="6E1D2E10" w14:textId="77777777" w:rsidR="0005286C" w:rsidRPr="00D75A3B" w:rsidRDefault="0005286C" w:rsidP="0005286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D75A3B">
              <w:rPr>
                <w:rFonts w:cstheme="minorHAnsi"/>
              </w:rPr>
              <w:t xml:space="preserve">Subject content and </w:t>
            </w:r>
            <w:proofErr w:type="gramStart"/>
            <w:r w:rsidRPr="00D75A3B">
              <w:rPr>
                <w:rFonts w:cstheme="minorHAnsi"/>
              </w:rPr>
              <w:t>knowledge</w:t>
            </w:r>
            <w:r>
              <w:rPr>
                <w:rFonts w:cstheme="minorHAnsi"/>
              </w:rPr>
              <w:t>;</w:t>
            </w:r>
            <w:proofErr w:type="gramEnd"/>
          </w:p>
          <w:p w14:paraId="707D042F" w14:textId="77777777" w:rsidR="0005286C" w:rsidRPr="00D75A3B" w:rsidRDefault="0005286C" w:rsidP="0005286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D75A3B">
              <w:rPr>
                <w:rFonts w:cstheme="minorHAnsi"/>
              </w:rPr>
              <w:t xml:space="preserve">Volume of </w:t>
            </w:r>
            <w:proofErr w:type="gramStart"/>
            <w:r w:rsidRPr="00D75A3B">
              <w:rPr>
                <w:rFonts w:cstheme="minorHAnsi"/>
              </w:rPr>
              <w:t>learning</w:t>
            </w:r>
            <w:r>
              <w:rPr>
                <w:rFonts w:cstheme="minorHAnsi"/>
              </w:rPr>
              <w:t>;</w:t>
            </w:r>
            <w:proofErr w:type="gramEnd"/>
          </w:p>
          <w:p w14:paraId="07168054" w14:textId="77777777" w:rsidR="0005286C" w:rsidRPr="00D75A3B" w:rsidRDefault="0005286C" w:rsidP="0005286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D75A3B">
              <w:rPr>
                <w:rFonts w:cstheme="minorHAnsi"/>
              </w:rPr>
              <w:t xml:space="preserve">Level of </w:t>
            </w:r>
            <w:proofErr w:type="gramStart"/>
            <w:r w:rsidRPr="00D75A3B">
              <w:rPr>
                <w:rFonts w:cstheme="minorHAnsi"/>
              </w:rPr>
              <w:t>learning</w:t>
            </w:r>
            <w:r>
              <w:rPr>
                <w:rFonts w:cstheme="minorHAnsi"/>
              </w:rPr>
              <w:t>;</w:t>
            </w:r>
            <w:proofErr w:type="gramEnd"/>
          </w:p>
          <w:p w14:paraId="0545D6BC" w14:textId="77777777" w:rsidR="0005286C" w:rsidRPr="00D75A3B" w:rsidRDefault="0005286C" w:rsidP="0005286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D75A3B">
              <w:rPr>
                <w:rFonts w:cstheme="minorHAnsi"/>
              </w:rPr>
              <w:t xml:space="preserve">Evidence of </w:t>
            </w:r>
            <w:proofErr w:type="gramStart"/>
            <w:r w:rsidRPr="00D75A3B">
              <w:rPr>
                <w:rFonts w:cstheme="minorHAnsi"/>
              </w:rPr>
              <w:t>achievement</w:t>
            </w:r>
            <w:r>
              <w:rPr>
                <w:rFonts w:cstheme="minorHAnsi"/>
              </w:rPr>
              <w:t>;</w:t>
            </w:r>
            <w:proofErr w:type="gramEnd"/>
          </w:p>
          <w:p w14:paraId="634B90F5" w14:textId="77777777" w:rsidR="0005286C" w:rsidRPr="00D75A3B" w:rsidRDefault="0005286C" w:rsidP="0005286C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D75A3B">
              <w:rPr>
                <w:rFonts w:cstheme="minorHAnsi"/>
              </w:rPr>
              <w:t xml:space="preserve">Currency of prior </w:t>
            </w:r>
            <w:proofErr w:type="gramStart"/>
            <w:r w:rsidRPr="00D75A3B">
              <w:rPr>
                <w:rFonts w:cstheme="minorHAnsi"/>
              </w:rPr>
              <w:t>learning</w:t>
            </w:r>
            <w:r>
              <w:rPr>
                <w:rFonts w:cstheme="minorHAnsi"/>
              </w:rPr>
              <w:t>;</w:t>
            </w:r>
            <w:proofErr w:type="gramEnd"/>
          </w:p>
          <w:p w14:paraId="6BE4970B" w14:textId="6504FCB7" w:rsidR="0005286C" w:rsidRPr="00D75A3B" w:rsidRDefault="0005286C" w:rsidP="0005286C">
            <w:pPr>
              <w:rPr>
                <w:rFonts w:cstheme="minorHAnsi"/>
              </w:rPr>
            </w:pPr>
            <w:r w:rsidRPr="00D75A3B">
              <w:rPr>
                <w:rFonts w:cstheme="minorHAnsi"/>
              </w:rPr>
              <w:t>Any restrictions imposed by Professional, Statutory or Regulatory Bodies, if applicable.</w:t>
            </w:r>
          </w:p>
        </w:tc>
        <w:tc>
          <w:tcPr>
            <w:tcW w:w="5494" w:type="dxa"/>
            <w:shd w:val="clear" w:color="auto" w:fill="FFFFFF" w:themeFill="background1"/>
          </w:tcPr>
          <w:p w14:paraId="0B5FE009" w14:textId="77777777" w:rsidR="0005286C" w:rsidRPr="0005286C" w:rsidRDefault="0005286C" w:rsidP="0005286C">
            <w:pPr>
              <w:rPr>
                <w:rFonts w:cstheme="minorHAnsi"/>
              </w:rPr>
            </w:pPr>
            <w:r w:rsidRPr="0005286C">
              <w:rPr>
                <w:rFonts w:cstheme="minorHAnsi"/>
              </w:rPr>
              <w:t xml:space="preserve">For exemption from </w:t>
            </w:r>
            <w:r w:rsidRPr="0005286C">
              <w:rPr>
                <w:rFonts w:cstheme="minorHAnsi"/>
                <w:u w:val="single"/>
              </w:rPr>
              <w:t>terms of study of a research degree</w:t>
            </w:r>
            <w:r w:rsidRPr="0005286C">
              <w:rPr>
                <w:rFonts w:cstheme="minorHAnsi"/>
              </w:rPr>
              <w:t>:</w:t>
            </w:r>
          </w:p>
          <w:p w14:paraId="78226DCB" w14:textId="77777777" w:rsidR="0005286C" w:rsidRPr="0005286C" w:rsidRDefault="0005286C" w:rsidP="0005286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05286C">
              <w:rPr>
                <w:rFonts w:cstheme="minorHAnsi"/>
              </w:rPr>
              <w:t xml:space="preserve">Confirmation of PhD </w:t>
            </w:r>
            <w:proofErr w:type="gramStart"/>
            <w:r w:rsidRPr="0005286C">
              <w:rPr>
                <w:rFonts w:cstheme="minorHAnsi"/>
              </w:rPr>
              <w:t>status</w:t>
            </w:r>
            <w:r>
              <w:rPr>
                <w:rFonts w:cstheme="minorHAnsi"/>
              </w:rPr>
              <w:t>;</w:t>
            </w:r>
            <w:proofErr w:type="gramEnd"/>
          </w:p>
          <w:p w14:paraId="5BDAEB3F" w14:textId="77777777" w:rsidR="0005286C" w:rsidRPr="0005286C" w:rsidRDefault="0005286C" w:rsidP="0005286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05286C">
              <w:rPr>
                <w:rFonts w:cstheme="minorHAnsi"/>
              </w:rPr>
              <w:t xml:space="preserve">Milestones </w:t>
            </w:r>
            <w:proofErr w:type="gramStart"/>
            <w:r w:rsidRPr="0005286C">
              <w:rPr>
                <w:rFonts w:cstheme="minorHAnsi"/>
              </w:rPr>
              <w:t>required</w:t>
            </w:r>
            <w:r>
              <w:rPr>
                <w:rFonts w:cstheme="minorHAnsi"/>
              </w:rPr>
              <w:t>;</w:t>
            </w:r>
            <w:proofErr w:type="gramEnd"/>
          </w:p>
          <w:p w14:paraId="787FBC4E" w14:textId="77777777" w:rsidR="0005286C" w:rsidRPr="0005286C" w:rsidRDefault="0005286C" w:rsidP="0005286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05286C">
              <w:rPr>
                <w:rFonts w:cstheme="minorHAnsi"/>
              </w:rPr>
              <w:t xml:space="preserve">Training </w:t>
            </w:r>
            <w:proofErr w:type="gramStart"/>
            <w:r w:rsidRPr="0005286C">
              <w:rPr>
                <w:rFonts w:cstheme="minorHAnsi"/>
              </w:rPr>
              <w:t>needs</w:t>
            </w:r>
            <w:r>
              <w:rPr>
                <w:rFonts w:cstheme="minorHAnsi"/>
              </w:rPr>
              <w:t>;</w:t>
            </w:r>
            <w:proofErr w:type="gramEnd"/>
          </w:p>
          <w:p w14:paraId="5767F62B" w14:textId="77777777" w:rsidR="0005286C" w:rsidRPr="0005286C" w:rsidRDefault="0005286C" w:rsidP="0005286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05286C">
              <w:rPr>
                <w:rFonts w:cstheme="minorHAnsi"/>
              </w:rPr>
              <w:t>Supervisory capacity of the department</w:t>
            </w:r>
          </w:p>
          <w:p w14:paraId="3B83730A" w14:textId="4A5BB6F2" w:rsidR="0005286C" w:rsidRPr="0005286C" w:rsidRDefault="0005286C" w:rsidP="0005286C">
            <w:pPr>
              <w:rPr>
                <w:rFonts w:cstheme="minorHAnsi"/>
              </w:rPr>
            </w:pPr>
            <w:r w:rsidRPr="0005286C">
              <w:rPr>
                <w:rFonts w:cstheme="minorHAnsi"/>
              </w:rPr>
              <w:t>It should also be considered that ethical approval through University of Essex procedures may be required, and allowance made for this when agreeing a proposed period of study.</w:t>
            </w:r>
          </w:p>
        </w:tc>
      </w:tr>
    </w:tbl>
    <w:p w14:paraId="6EC2F845" w14:textId="77777777" w:rsidR="00D75A3B" w:rsidRPr="00D75A3B" w:rsidRDefault="00D75A3B" w:rsidP="00D75A3B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256"/>
        <w:gridCol w:w="7229"/>
      </w:tblGrid>
      <w:tr w:rsidR="00442BF9" w:rsidRPr="00A429D5" w14:paraId="6AAA4B76" w14:textId="77777777" w:rsidTr="00154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07828105" w14:textId="1CCD6B43" w:rsidR="00442BF9" w:rsidRPr="00A429D5" w:rsidRDefault="009A662D" w:rsidP="0015455C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Initial assessment</w:t>
            </w:r>
          </w:p>
        </w:tc>
        <w:tc>
          <w:tcPr>
            <w:tcW w:w="7229" w:type="dxa"/>
            <w:shd w:val="clear" w:color="auto" w:fill="auto"/>
          </w:tcPr>
          <w:p w14:paraId="46AE4311" w14:textId="081EBE8B" w:rsidR="00442BF9" w:rsidRDefault="009A662D" w:rsidP="0015455C">
            <w:pPr>
              <w:spacing w:after="0"/>
              <w:rPr>
                <w:rFonts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Is additional evidence required?</w:t>
            </w:r>
            <w:r w:rsidR="00D75A3B">
              <w:rPr>
                <w:rFonts w:asciiTheme="minorHAnsi" w:hAnsiTheme="minorHAnsi" w:cstheme="minorHAnsi"/>
                <w:color w:val="auto"/>
              </w:rPr>
              <w:t xml:space="preserve"> Yes </w:t>
            </w:r>
            <w:sdt>
              <w:sdtPr>
                <w:rPr>
                  <w:rFonts w:cstheme="minorHAnsi"/>
                  <w:color w:val="auto"/>
                </w:rPr>
                <w:id w:val="36688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3B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D75A3B">
              <w:rPr>
                <w:rFonts w:asciiTheme="minorHAnsi" w:hAnsiTheme="minorHAnsi" w:cstheme="minorHAnsi"/>
                <w:color w:val="auto"/>
              </w:rPr>
              <w:t xml:space="preserve">   No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cstheme="minorHAnsi"/>
                  <w:color w:val="auto"/>
                </w:rPr>
                <w:id w:val="-12897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3B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</w:p>
          <w:p w14:paraId="3A1F7408" w14:textId="45FCB10D" w:rsidR="009A662D" w:rsidRDefault="009A662D" w:rsidP="0015455C">
            <w:pPr>
              <w:spacing w:after="0"/>
              <w:rPr>
                <w:rFonts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Is an interview required?</w:t>
            </w:r>
            <w:r w:rsidR="00D75A3B">
              <w:rPr>
                <w:rFonts w:asciiTheme="minorHAnsi" w:hAnsiTheme="minorHAnsi" w:cstheme="minorHAnsi"/>
                <w:color w:val="auto"/>
              </w:rPr>
              <w:t xml:space="preserve">             Yes </w:t>
            </w:r>
            <w:sdt>
              <w:sdtPr>
                <w:rPr>
                  <w:rFonts w:cstheme="minorHAnsi"/>
                  <w:color w:val="auto"/>
                </w:rPr>
                <w:id w:val="91520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3B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 w:rsidR="00D75A3B">
              <w:rPr>
                <w:rFonts w:asciiTheme="minorHAnsi" w:hAnsiTheme="minorHAnsi" w:cstheme="minorHAnsi"/>
                <w:color w:val="auto"/>
              </w:rPr>
              <w:t xml:space="preserve">  No </w:t>
            </w:r>
            <w:sdt>
              <w:sdtPr>
                <w:rPr>
                  <w:rFonts w:cstheme="minorHAnsi"/>
                  <w:color w:val="auto"/>
                </w:rPr>
                <w:id w:val="-90591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3B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</w:p>
          <w:p w14:paraId="349C4906" w14:textId="361F22CA" w:rsidR="009A662D" w:rsidRPr="009A662D" w:rsidRDefault="009A662D" w:rsidP="0015455C">
            <w:pPr>
              <w:spacing w:after="0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If so, this and the role this played in the assessor’s decision should be noted in the comments below</w:t>
            </w:r>
          </w:p>
        </w:tc>
      </w:tr>
      <w:tr w:rsidR="00442BF9" w:rsidRPr="00A429D5" w14:paraId="2C2E6E23" w14:textId="77777777" w:rsidTr="0015455C">
        <w:tc>
          <w:tcPr>
            <w:tcW w:w="3256" w:type="dxa"/>
            <w:shd w:val="clear" w:color="auto" w:fill="612467" w:themeFill="accent2"/>
          </w:tcPr>
          <w:p w14:paraId="221DD75E" w14:textId="58C5B6AD" w:rsidR="00442BF9" w:rsidRPr="003E2B7F" w:rsidRDefault="0005286C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Final decision made</w:t>
            </w:r>
          </w:p>
        </w:tc>
        <w:tc>
          <w:tcPr>
            <w:tcW w:w="7229" w:type="dxa"/>
          </w:tcPr>
          <w:p w14:paraId="31428CF3" w14:textId="1244D93A" w:rsidR="008E40F5" w:rsidRDefault="008E40F5" w:rsidP="0015455C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Exemption on the basis of RPL to be given against the following University of Essex years of study/modules:</w:t>
            </w:r>
          </w:p>
          <w:p w14:paraId="0ED60EA2" w14:textId="77777777" w:rsidR="008E40F5" w:rsidRDefault="008E40F5" w:rsidP="0015455C">
            <w:pPr>
              <w:spacing w:after="0"/>
              <w:rPr>
                <w:color w:val="auto"/>
              </w:rPr>
            </w:pPr>
          </w:p>
          <w:p w14:paraId="6DDC0165" w14:textId="6126213D" w:rsidR="00442BF9" w:rsidRPr="003E2B7F" w:rsidRDefault="008E40F5" w:rsidP="0015455C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442BF9" w:rsidRPr="00A429D5" w14:paraId="61F9A9FE" w14:textId="77777777" w:rsidTr="0015455C">
        <w:trPr>
          <w:trHeight w:val="880"/>
        </w:trPr>
        <w:tc>
          <w:tcPr>
            <w:tcW w:w="3256" w:type="dxa"/>
            <w:shd w:val="clear" w:color="auto" w:fill="612467" w:themeFill="accent2"/>
          </w:tcPr>
          <w:p w14:paraId="0C4404AB" w14:textId="3D3CA4CE" w:rsidR="00442BF9" w:rsidRPr="003E2B7F" w:rsidRDefault="0005286C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Assessors’ comments</w:t>
            </w:r>
          </w:p>
        </w:tc>
        <w:tc>
          <w:tcPr>
            <w:tcW w:w="7229" w:type="dxa"/>
          </w:tcPr>
          <w:p w14:paraId="6E342844" w14:textId="1A498A21" w:rsidR="00442BF9" w:rsidRPr="0005286C" w:rsidRDefault="0005286C" w:rsidP="0015455C">
            <w:pPr>
              <w:spacing w:after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Please briefly note the reason for the decision above. </w:t>
            </w:r>
            <w:r w:rsidR="008E40F5">
              <w:rPr>
                <w:i/>
                <w:iCs/>
                <w:color w:val="auto"/>
              </w:rPr>
              <w:t>Your</w:t>
            </w:r>
            <w:r>
              <w:rPr>
                <w:i/>
                <w:iCs/>
                <w:color w:val="auto"/>
              </w:rPr>
              <w:t xml:space="preserve"> comments may be shared with </w:t>
            </w:r>
            <w:r w:rsidR="008E40F5">
              <w:rPr>
                <w:i/>
                <w:iCs/>
                <w:color w:val="auto"/>
              </w:rPr>
              <w:t xml:space="preserve">the </w:t>
            </w:r>
            <w:r>
              <w:rPr>
                <w:i/>
                <w:iCs/>
                <w:color w:val="auto"/>
              </w:rPr>
              <w:t>applicant.</w:t>
            </w:r>
          </w:p>
        </w:tc>
      </w:tr>
      <w:tr w:rsidR="00442BF9" w:rsidRPr="00A429D5" w14:paraId="0F68BFC9" w14:textId="77777777" w:rsidTr="0015455C">
        <w:trPr>
          <w:trHeight w:val="880"/>
        </w:trPr>
        <w:tc>
          <w:tcPr>
            <w:tcW w:w="3256" w:type="dxa"/>
            <w:shd w:val="clear" w:color="auto" w:fill="612467" w:themeFill="accent2"/>
          </w:tcPr>
          <w:p w14:paraId="41FB67B0" w14:textId="2DB35084" w:rsidR="00442BF9" w:rsidRDefault="0005286C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Name of assessor:</w:t>
            </w:r>
          </w:p>
        </w:tc>
        <w:tc>
          <w:tcPr>
            <w:tcW w:w="7229" w:type="dxa"/>
          </w:tcPr>
          <w:p w14:paraId="64C5B2C9" w14:textId="44FC1ECA" w:rsidR="00442BF9" w:rsidRPr="00F671CC" w:rsidRDefault="00442BF9" w:rsidP="0015455C">
            <w:pPr>
              <w:spacing w:after="0"/>
              <w:rPr>
                <w:i/>
                <w:iCs/>
                <w:color w:val="auto"/>
                <w:sz w:val="22"/>
                <w:szCs w:val="22"/>
              </w:rPr>
            </w:pPr>
          </w:p>
        </w:tc>
      </w:tr>
      <w:tr w:rsidR="00442BF9" w:rsidRPr="00A429D5" w14:paraId="66D9382A" w14:textId="77777777" w:rsidTr="0015455C">
        <w:trPr>
          <w:trHeight w:val="880"/>
        </w:trPr>
        <w:tc>
          <w:tcPr>
            <w:tcW w:w="3256" w:type="dxa"/>
            <w:shd w:val="clear" w:color="auto" w:fill="612467" w:themeFill="accent2"/>
          </w:tcPr>
          <w:p w14:paraId="409231AD" w14:textId="11970A93" w:rsidR="00442BF9" w:rsidRDefault="0005286C" w:rsidP="0015455C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7229" w:type="dxa"/>
          </w:tcPr>
          <w:p w14:paraId="43888167" w14:textId="6DBAEE98" w:rsidR="00442BF9" w:rsidRPr="008E40F5" w:rsidRDefault="008E40F5" w:rsidP="0015455C">
            <w:pPr>
              <w:spacing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DD/MM/YYYY</w:t>
            </w:r>
          </w:p>
        </w:tc>
      </w:tr>
    </w:tbl>
    <w:p w14:paraId="41507F5D" w14:textId="77777777" w:rsidR="00442BF9" w:rsidRPr="00442BF9" w:rsidRDefault="00442BF9" w:rsidP="00442BF9"/>
    <w:sectPr w:rsidR="00442BF9" w:rsidRPr="00442BF9" w:rsidSect="0093205C">
      <w:footerReference w:type="default" r:id="rId8"/>
      <w:headerReference w:type="first" r:id="rId9"/>
      <w:footerReference w:type="first" r:id="rId10"/>
      <w:pgSz w:w="11906" w:h="16838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3E4E" w14:textId="77777777" w:rsidR="003D72D4" w:rsidRDefault="003D72D4" w:rsidP="0040118A">
      <w:pPr>
        <w:spacing w:line="240" w:lineRule="auto"/>
      </w:pPr>
      <w:r>
        <w:separator/>
      </w:r>
    </w:p>
    <w:p w14:paraId="27B52335" w14:textId="77777777" w:rsidR="003D72D4" w:rsidRDefault="003D72D4"/>
  </w:endnote>
  <w:endnote w:type="continuationSeparator" w:id="0">
    <w:p w14:paraId="0C62694F" w14:textId="77777777" w:rsidR="003D72D4" w:rsidRDefault="003D72D4" w:rsidP="0040118A">
      <w:pPr>
        <w:spacing w:line="240" w:lineRule="auto"/>
      </w:pPr>
      <w:r>
        <w:continuationSeparator/>
      </w:r>
    </w:p>
    <w:p w14:paraId="366EB1E0" w14:textId="77777777" w:rsidR="003D72D4" w:rsidRDefault="003D7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97EBC8" w14:textId="77777777" w:rsidR="001B0DE8" w:rsidRPr="00985586" w:rsidRDefault="001B0DE8" w:rsidP="00E40546">
        <w:pPr>
          <w:pStyle w:val="Footer"/>
          <w:framePr w:h="305" w:hRule="exact" w:wrap="none" w:vAnchor="text" w:hAnchor="page" w:x="10081" w:y="-3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2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</w:sdt>
  <w:p w14:paraId="053D4894" w14:textId="77777777" w:rsidR="00627271" w:rsidRPr="002C70E0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481D73B" wp14:editId="442AC17C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DD69B9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70E0" w:rsidRPr="00985586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69115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16EE08" w14:textId="77777777" w:rsidR="00600147" w:rsidRPr="00985586" w:rsidRDefault="00600147" w:rsidP="00600147">
        <w:pPr>
          <w:pStyle w:val="Footer"/>
          <w:framePr w:h="305" w:hRule="exact" w:wrap="none" w:vAnchor="text" w:hAnchor="page" w:x="10081" w:y="-3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5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</w:sdt>
  <w:p w14:paraId="25B68AD7" w14:textId="77777777" w:rsidR="00600147" w:rsidRPr="00985586" w:rsidRDefault="00600147" w:rsidP="00600147">
    <w:pPr>
      <w:pStyle w:val="Header"/>
      <w:spacing w:after="0"/>
      <w:rPr>
        <w:rFonts w:cs="Times New Roman (Body CS)"/>
      </w:rPr>
    </w:pPr>
    <w:r w:rsidRPr="00985586"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ECBC4" wp14:editId="00BC18B7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197A9" id="Rectangle 5" o:spid="_x0000_s1026" alt="&quot;&quot;" style="position:absolute;margin-left:0;margin-top:815.95pt;width:595.25pt;height:25.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6415523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985586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2F60" w14:textId="77777777" w:rsidR="003D72D4" w:rsidRDefault="003D72D4" w:rsidP="0040118A">
      <w:pPr>
        <w:spacing w:line="240" w:lineRule="auto"/>
      </w:pPr>
      <w:r>
        <w:separator/>
      </w:r>
    </w:p>
    <w:p w14:paraId="0E032229" w14:textId="77777777" w:rsidR="003D72D4" w:rsidRDefault="003D72D4"/>
  </w:footnote>
  <w:footnote w:type="continuationSeparator" w:id="0">
    <w:p w14:paraId="6D95C108" w14:textId="77777777" w:rsidR="003D72D4" w:rsidRDefault="003D72D4" w:rsidP="0040118A">
      <w:pPr>
        <w:spacing w:line="240" w:lineRule="auto"/>
      </w:pPr>
      <w:r>
        <w:continuationSeparator/>
      </w:r>
    </w:p>
    <w:p w14:paraId="251B46E5" w14:textId="77777777" w:rsidR="003D72D4" w:rsidRDefault="003D7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92EA" w14:textId="77777777" w:rsidR="00600147" w:rsidRPr="00E85F9C" w:rsidRDefault="00600147" w:rsidP="00E85F9C">
    <w:pPr>
      <w:pStyle w:val="Header"/>
      <w:jc w:val="right"/>
      <w:rPr>
        <w:rFonts w:asciiTheme="majorHAnsi" w:hAnsiTheme="majorHAnsi"/>
      </w:rPr>
    </w:pPr>
    <w:r w:rsidRPr="00E85F9C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374D7DBA" wp14:editId="32DD0D95">
          <wp:simplePos x="0" y="0"/>
          <wp:positionH relativeFrom="column">
            <wp:posOffset>-107352</wp:posOffset>
          </wp:positionH>
          <wp:positionV relativeFrom="paragraph">
            <wp:posOffset>-280035</wp:posOffset>
          </wp:positionV>
          <wp:extent cx="1968500" cy="719119"/>
          <wp:effectExtent l="0" t="0" r="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7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F9C" w:rsidRPr="00E85F9C">
      <w:rPr>
        <w:rFonts w:asciiTheme="majorHAnsi" w:hAnsiTheme="maj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5" w15:restartNumberingAfterBreak="0">
    <w:nsid w:val="052768F2"/>
    <w:multiLevelType w:val="multilevel"/>
    <w:tmpl w:val="80D27144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b w:val="0"/>
        <w:i w:val="0"/>
        <w:color w:val="0D0D0D" w:themeColor="text1" w:themeTint="F2"/>
        <w:w w:val="100"/>
        <w:sz w:val="22"/>
        <w:u w:val="none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2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3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6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7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8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</w:abstractNum>
  <w:abstractNum w:abstractNumId="6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D593DFF"/>
    <w:multiLevelType w:val="hybridMultilevel"/>
    <w:tmpl w:val="3C96C2AA"/>
    <w:lvl w:ilvl="0" w:tplc="8B4C776C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2D298D"/>
    <w:multiLevelType w:val="multilevel"/>
    <w:tmpl w:val="C01C788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3568F"/>
    <w:multiLevelType w:val="hybridMultilevel"/>
    <w:tmpl w:val="B8F2C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D590A"/>
    <w:multiLevelType w:val="hybridMultilevel"/>
    <w:tmpl w:val="56568E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C5119A"/>
    <w:multiLevelType w:val="hybridMultilevel"/>
    <w:tmpl w:val="F9ACE0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166A6"/>
    <w:multiLevelType w:val="multilevel"/>
    <w:tmpl w:val="27BE1B9A"/>
    <w:numStyleLink w:val="ArticleSection"/>
  </w:abstractNum>
  <w:abstractNum w:abstractNumId="16" w15:restartNumberingAfterBreak="0">
    <w:nsid w:val="6BE8655C"/>
    <w:multiLevelType w:val="hybridMultilevel"/>
    <w:tmpl w:val="786E7F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8501C"/>
    <w:multiLevelType w:val="hybridMultilevel"/>
    <w:tmpl w:val="0ECE68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254595">
    <w:abstractNumId w:val="0"/>
  </w:num>
  <w:num w:numId="2" w16cid:durableId="753433095">
    <w:abstractNumId w:val="4"/>
  </w:num>
  <w:num w:numId="3" w16cid:durableId="1590501466">
    <w:abstractNumId w:val="9"/>
  </w:num>
  <w:num w:numId="4" w16cid:durableId="1292125434">
    <w:abstractNumId w:val="6"/>
  </w:num>
  <w:num w:numId="5" w16cid:durableId="784269573">
    <w:abstractNumId w:val="8"/>
  </w:num>
  <w:num w:numId="6" w16cid:durableId="136578813">
    <w:abstractNumId w:val="1"/>
  </w:num>
  <w:num w:numId="7" w16cid:durableId="298849846">
    <w:abstractNumId w:val="2"/>
  </w:num>
  <w:num w:numId="8" w16cid:durableId="1559781876">
    <w:abstractNumId w:val="3"/>
  </w:num>
  <w:num w:numId="9" w16cid:durableId="488980382">
    <w:abstractNumId w:val="10"/>
  </w:num>
  <w:num w:numId="10" w16cid:durableId="704714968">
    <w:abstractNumId w:val="11"/>
  </w:num>
  <w:num w:numId="11" w16cid:durableId="407700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952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226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003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569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4968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535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4344849">
    <w:abstractNumId w:val="5"/>
  </w:num>
  <w:num w:numId="19" w16cid:durableId="2141916487">
    <w:abstractNumId w:val="7"/>
  </w:num>
  <w:num w:numId="20" w16cid:durableId="362677638">
    <w:abstractNumId w:val="13"/>
  </w:num>
  <w:num w:numId="21" w16cid:durableId="1242980316">
    <w:abstractNumId w:val="15"/>
  </w:num>
  <w:num w:numId="22" w16cid:durableId="2088724286">
    <w:abstractNumId w:val="17"/>
  </w:num>
  <w:num w:numId="23" w16cid:durableId="1975016879">
    <w:abstractNumId w:val="12"/>
  </w:num>
  <w:num w:numId="24" w16cid:durableId="383871245">
    <w:abstractNumId w:val="14"/>
  </w:num>
  <w:num w:numId="25" w16cid:durableId="106968828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E1"/>
    <w:rsid w:val="0000214F"/>
    <w:rsid w:val="000037DB"/>
    <w:rsid w:val="0001561C"/>
    <w:rsid w:val="00020F80"/>
    <w:rsid w:val="0002549D"/>
    <w:rsid w:val="00026387"/>
    <w:rsid w:val="00034E4B"/>
    <w:rsid w:val="000502F5"/>
    <w:rsid w:val="00051F2E"/>
    <w:rsid w:val="0005286C"/>
    <w:rsid w:val="000569E2"/>
    <w:rsid w:val="00065605"/>
    <w:rsid w:val="00070992"/>
    <w:rsid w:val="000737DD"/>
    <w:rsid w:val="00092FE0"/>
    <w:rsid w:val="00096EAB"/>
    <w:rsid w:val="000A3198"/>
    <w:rsid w:val="000B06EB"/>
    <w:rsid w:val="000C401F"/>
    <w:rsid w:val="000C6A83"/>
    <w:rsid w:val="000D1F39"/>
    <w:rsid w:val="000D2389"/>
    <w:rsid w:val="000D56C0"/>
    <w:rsid w:val="000D56F5"/>
    <w:rsid w:val="000F45BC"/>
    <w:rsid w:val="00110C21"/>
    <w:rsid w:val="00117538"/>
    <w:rsid w:val="001408C7"/>
    <w:rsid w:val="00145263"/>
    <w:rsid w:val="001504F3"/>
    <w:rsid w:val="0015455C"/>
    <w:rsid w:val="00155CD0"/>
    <w:rsid w:val="00156490"/>
    <w:rsid w:val="00165B99"/>
    <w:rsid w:val="00185DD1"/>
    <w:rsid w:val="001930B9"/>
    <w:rsid w:val="001B0DE8"/>
    <w:rsid w:val="001B0F43"/>
    <w:rsid w:val="001B7338"/>
    <w:rsid w:val="001C53CC"/>
    <w:rsid w:val="001D415A"/>
    <w:rsid w:val="001D47CF"/>
    <w:rsid w:val="001D6445"/>
    <w:rsid w:val="001E0B26"/>
    <w:rsid w:val="001E3EEC"/>
    <w:rsid w:val="001E5799"/>
    <w:rsid w:val="001E6CC9"/>
    <w:rsid w:val="001F64DC"/>
    <w:rsid w:val="00210E2B"/>
    <w:rsid w:val="00211290"/>
    <w:rsid w:val="002122AA"/>
    <w:rsid w:val="0021288B"/>
    <w:rsid w:val="002161E2"/>
    <w:rsid w:val="002257D4"/>
    <w:rsid w:val="00236A02"/>
    <w:rsid w:val="00246057"/>
    <w:rsid w:val="00261342"/>
    <w:rsid w:val="00265DB5"/>
    <w:rsid w:val="002743A6"/>
    <w:rsid w:val="0028184E"/>
    <w:rsid w:val="002834F7"/>
    <w:rsid w:val="00286D42"/>
    <w:rsid w:val="00291F97"/>
    <w:rsid w:val="00292517"/>
    <w:rsid w:val="002A4331"/>
    <w:rsid w:val="002C47E1"/>
    <w:rsid w:val="002C70E0"/>
    <w:rsid w:val="002D0E4C"/>
    <w:rsid w:val="002D5284"/>
    <w:rsid w:val="002E7D9C"/>
    <w:rsid w:val="002F263E"/>
    <w:rsid w:val="002F67D3"/>
    <w:rsid w:val="002F7263"/>
    <w:rsid w:val="00310DEC"/>
    <w:rsid w:val="0031323D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B2E12"/>
    <w:rsid w:val="003B769D"/>
    <w:rsid w:val="003C121C"/>
    <w:rsid w:val="003C2013"/>
    <w:rsid w:val="003D640B"/>
    <w:rsid w:val="003D65EA"/>
    <w:rsid w:val="003D72D4"/>
    <w:rsid w:val="003E2B7F"/>
    <w:rsid w:val="003F6439"/>
    <w:rsid w:val="0040118A"/>
    <w:rsid w:val="004124F3"/>
    <w:rsid w:val="0042104A"/>
    <w:rsid w:val="00422651"/>
    <w:rsid w:val="00425F8C"/>
    <w:rsid w:val="004333DD"/>
    <w:rsid w:val="00440365"/>
    <w:rsid w:val="00442BF9"/>
    <w:rsid w:val="00446422"/>
    <w:rsid w:val="00447863"/>
    <w:rsid w:val="00454099"/>
    <w:rsid w:val="00485574"/>
    <w:rsid w:val="004865D7"/>
    <w:rsid w:val="0049059B"/>
    <w:rsid w:val="0049393C"/>
    <w:rsid w:val="004B0164"/>
    <w:rsid w:val="004B48D9"/>
    <w:rsid w:val="004C6604"/>
    <w:rsid w:val="004D3AAA"/>
    <w:rsid w:val="004D7260"/>
    <w:rsid w:val="004F4034"/>
    <w:rsid w:val="00506518"/>
    <w:rsid w:val="005121E1"/>
    <w:rsid w:val="00520020"/>
    <w:rsid w:val="00522148"/>
    <w:rsid w:val="0052409A"/>
    <w:rsid w:val="00526C53"/>
    <w:rsid w:val="00527B34"/>
    <w:rsid w:val="00534CED"/>
    <w:rsid w:val="0054030A"/>
    <w:rsid w:val="0054156D"/>
    <w:rsid w:val="00544991"/>
    <w:rsid w:val="0054737B"/>
    <w:rsid w:val="005607AE"/>
    <w:rsid w:val="00564042"/>
    <w:rsid w:val="00566E79"/>
    <w:rsid w:val="005765DC"/>
    <w:rsid w:val="00580368"/>
    <w:rsid w:val="00582129"/>
    <w:rsid w:val="00595C57"/>
    <w:rsid w:val="005A5F71"/>
    <w:rsid w:val="005B42C6"/>
    <w:rsid w:val="005C1B3B"/>
    <w:rsid w:val="005C377C"/>
    <w:rsid w:val="00600147"/>
    <w:rsid w:val="006023F0"/>
    <w:rsid w:val="00607E4B"/>
    <w:rsid w:val="00610A40"/>
    <w:rsid w:val="00613E85"/>
    <w:rsid w:val="00627271"/>
    <w:rsid w:val="0062736C"/>
    <w:rsid w:val="006332D1"/>
    <w:rsid w:val="00635687"/>
    <w:rsid w:val="006406EC"/>
    <w:rsid w:val="00640CAF"/>
    <w:rsid w:val="0064570D"/>
    <w:rsid w:val="0065088E"/>
    <w:rsid w:val="00650D57"/>
    <w:rsid w:val="00654F40"/>
    <w:rsid w:val="006575E8"/>
    <w:rsid w:val="00671082"/>
    <w:rsid w:val="00671F29"/>
    <w:rsid w:val="00692A84"/>
    <w:rsid w:val="00696D53"/>
    <w:rsid w:val="006A50BE"/>
    <w:rsid w:val="006B3C3A"/>
    <w:rsid w:val="006B4CEE"/>
    <w:rsid w:val="006C65CA"/>
    <w:rsid w:val="006D0A66"/>
    <w:rsid w:val="006E0857"/>
    <w:rsid w:val="006F03DB"/>
    <w:rsid w:val="006F2788"/>
    <w:rsid w:val="006F41D5"/>
    <w:rsid w:val="006F7417"/>
    <w:rsid w:val="00702552"/>
    <w:rsid w:val="0070267E"/>
    <w:rsid w:val="00716E82"/>
    <w:rsid w:val="00720556"/>
    <w:rsid w:val="007336AD"/>
    <w:rsid w:val="007356A4"/>
    <w:rsid w:val="00740776"/>
    <w:rsid w:val="007458F3"/>
    <w:rsid w:val="0075335F"/>
    <w:rsid w:val="007564FB"/>
    <w:rsid w:val="00767B05"/>
    <w:rsid w:val="00773A32"/>
    <w:rsid w:val="007B5669"/>
    <w:rsid w:val="007C08B9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69C4"/>
    <w:rsid w:val="008272FB"/>
    <w:rsid w:val="008301C8"/>
    <w:rsid w:val="0084639D"/>
    <w:rsid w:val="0085519E"/>
    <w:rsid w:val="00860862"/>
    <w:rsid w:val="00863A02"/>
    <w:rsid w:val="00863E0C"/>
    <w:rsid w:val="00871C60"/>
    <w:rsid w:val="00873700"/>
    <w:rsid w:val="008920C0"/>
    <w:rsid w:val="00897689"/>
    <w:rsid w:val="008A3C33"/>
    <w:rsid w:val="008C5C93"/>
    <w:rsid w:val="008D0DAA"/>
    <w:rsid w:val="008E33D1"/>
    <w:rsid w:val="008E40F5"/>
    <w:rsid w:val="008E7712"/>
    <w:rsid w:val="008F7058"/>
    <w:rsid w:val="009005BC"/>
    <w:rsid w:val="00905A53"/>
    <w:rsid w:val="0091187C"/>
    <w:rsid w:val="00911B6D"/>
    <w:rsid w:val="0093205C"/>
    <w:rsid w:val="00936CE0"/>
    <w:rsid w:val="00942AAD"/>
    <w:rsid w:val="00946C0F"/>
    <w:rsid w:val="00950845"/>
    <w:rsid w:val="00970956"/>
    <w:rsid w:val="00980454"/>
    <w:rsid w:val="00985586"/>
    <w:rsid w:val="0099645A"/>
    <w:rsid w:val="009A1B2C"/>
    <w:rsid w:val="009A662D"/>
    <w:rsid w:val="009B38EC"/>
    <w:rsid w:val="009C11D5"/>
    <w:rsid w:val="009C6819"/>
    <w:rsid w:val="009C6F49"/>
    <w:rsid w:val="009D2E43"/>
    <w:rsid w:val="009D4904"/>
    <w:rsid w:val="009D4E03"/>
    <w:rsid w:val="009D51BA"/>
    <w:rsid w:val="009D6BFF"/>
    <w:rsid w:val="009D7841"/>
    <w:rsid w:val="009E3A2B"/>
    <w:rsid w:val="00A0235F"/>
    <w:rsid w:val="00A0682B"/>
    <w:rsid w:val="00A24601"/>
    <w:rsid w:val="00A2698B"/>
    <w:rsid w:val="00A357E2"/>
    <w:rsid w:val="00A406A0"/>
    <w:rsid w:val="00A429D5"/>
    <w:rsid w:val="00A46A05"/>
    <w:rsid w:val="00A476C9"/>
    <w:rsid w:val="00A5361C"/>
    <w:rsid w:val="00A72AF3"/>
    <w:rsid w:val="00A75123"/>
    <w:rsid w:val="00A820BD"/>
    <w:rsid w:val="00A92782"/>
    <w:rsid w:val="00A95B46"/>
    <w:rsid w:val="00AB21B1"/>
    <w:rsid w:val="00AB2963"/>
    <w:rsid w:val="00AD1FBE"/>
    <w:rsid w:val="00AD74AA"/>
    <w:rsid w:val="00AE05EE"/>
    <w:rsid w:val="00AF29FF"/>
    <w:rsid w:val="00B07075"/>
    <w:rsid w:val="00B36AAB"/>
    <w:rsid w:val="00B37472"/>
    <w:rsid w:val="00B5488F"/>
    <w:rsid w:val="00B615E3"/>
    <w:rsid w:val="00B667E0"/>
    <w:rsid w:val="00B8057C"/>
    <w:rsid w:val="00B9605F"/>
    <w:rsid w:val="00B96204"/>
    <w:rsid w:val="00B97201"/>
    <w:rsid w:val="00BB733C"/>
    <w:rsid w:val="00BC535A"/>
    <w:rsid w:val="00BC7480"/>
    <w:rsid w:val="00BD6BA2"/>
    <w:rsid w:val="00BF1E72"/>
    <w:rsid w:val="00C00506"/>
    <w:rsid w:val="00C17F8A"/>
    <w:rsid w:val="00C230A3"/>
    <w:rsid w:val="00C34D34"/>
    <w:rsid w:val="00C34F6C"/>
    <w:rsid w:val="00C361B8"/>
    <w:rsid w:val="00C45BE5"/>
    <w:rsid w:val="00C6028B"/>
    <w:rsid w:val="00C613DF"/>
    <w:rsid w:val="00C638BF"/>
    <w:rsid w:val="00C706D8"/>
    <w:rsid w:val="00C726F0"/>
    <w:rsid w:val="00C82D9D"/>
    <w:rsid w:val="00CA4FCF"/>
    <w:rsid w:val="00CD3F80"/>
    <w:rsid w:val="00CE0D86"/>
    <w:rsid w:val="00D048ED"/>
    <w:rsid w:val="00D1489B"/>
    <w:rsid w:val="00D5259B"/>
    <w:rsid w:val="00D52D5F"/>
    <w:rsid w:val="00D63BC2"/>
    <w:rsid w:val="00D645EA"/>
    <w:rsid w:val="00D75974"/>
    <w:rsid w:val="00D75A3B"/>
    <w:rsid w:val="00D77B75"/>
    <w:rsid w:val="00D86FD4"/>
    <w:rsid w:val="00D94804"/>
    <w:rsid w:val="00D96FE5"/>
    <w:rsid w:val="00DB516D"/>
    <w:rsid w:val="00DC2F6A"/>
    <w:rsid w:val="00DC3829"/>
    <w:rsid w:val="00DD1F71"/>
    <w:rsid w:val="00DE1444"/>
    <w:rsid w:val="00E01D1A"/>
    <w:rsid w:val="00E02037"/>
    <w:rsid w:val="00E02F0B"/>
    <w:rsid w:val="00E05033"/>
    <w:rsid w:val="00E06C31"/>
    <w:rsid w:val="00E23B99"/>
    <w:rsid w:val="00E2600B"/>
    <w:rsid w:val="00E31D9F"/>
    <w:rsid w:val="00E40155"/>
    <w:rsid w:val="00E40546"/>
    <w:rsid w:val="00E41AAC"/>
    <w:rsid w:val="00E41E1E"/>
    <w:rsid w:val="00E47C32"/>
    <w:rsid w:val="00E5227E"/>
    <w:rsid w:val="00E64826"/>
    <w:rsid w:val="00E67A53"/>
    <w:rsid w:val="00E85F9C"/>
    <w:rsid w:val="00E87E82"/>
    <w:rsid w:val="00E901FD"/>
    <w:rsid w:val="00EA00F0"/>
    <w:rsid w:val="00EA58A7"/>
    <w:rsid w:val="00ED064D"/>
    <w:rsid w:val="00ED0D64"/>
    <w:rsid w:val="00ED1065"/>
    <w:rsid w:val="00ED19A3"/>
    <w:rsid w:val="00EE48D0"/>
    <w:rsid w:val="00EF1251"/>
    <w:rsid w:val="00EF5EE1"/>
    <w:rsid w:val="00F11389"/>
    <w:rsid w:val="00F161A4"/>
    <w:rsid w:val="00F21934"/>
    <w:rsid w:val="00F33DC6"/>
    <w:rsid w:val="00F47B07"/>
    <w:rsid w:val="00F47BD3"/>
    <w:rsid w:val="00F606A6"/>
    <w:rsid w:val="00F671CC"/>
    <w:rsid w:val="00F722EE"/>
    <w:rsid w:val="00F75170"/>
    <w:rsid w:val="00F759EF"/>
    <w:rsid w:val="00F80318"/>
    <w:rsid w:val="00F82E38"/>
    <w:rsid w:val="00F8450B"/>
    <w:rsid w:val="00F84881"/>
    <w:rsid w:val="00F8488C"/>
    <w:rsid w:val="00F852DA"/>
    <w:rsid w:val="00F85C03"/>
    <w:rsid w:val="00F878A6"/>
    <w:rsid w:val="00FA211B"/>
    <w:rsid w:val="00FA71FF"/>
    <w:rsid w:val="00FB137D"/>
    <w:rsid w:val="00FB1BFD"/>
    <w:rsid w:val="00FC2399"/>
    <w:rsid w:val="00FC241D"/>
    <w:rsid w:val="00FD04D9"/>
    <w:rsid w:val="00FD4B64"/>
    <w:rsid w:val="00FD50ED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C4D7"/>
  <w15:docId w15:val="{6DF7DB63-85C5-4171-AC96-C58F0627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F125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rsid w:val="00654F40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F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40"/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D645EA"/>
    <w:pPr>
      <w:spacing w:before="480" w:beforeAutospacing="0" w:after="280"/>
    </w:pPr>
    <w:rPr>
      <w:color w:val="000000" w:themeColor="text1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D645EA"/>
    <w:rPr>
      <w:rFonts w:asciiTheme="majorHAnsi" w:eastAsia="Times New Roman" w:hAnsiTheme="majorHAnsi" w:cs="Times New Roman"/>
      <w:b/>
      <w:bCs/>
      <w:color w:val="000000" w:themeColor="text1"/>
      <w:kern w:val="36"/>
      <w:sz w:val="5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0F80"/>
    <w:rPr>
      <w:rFonts w:asciiTheme="majorHAnsi" w:eastAsiaTheme="majorEastAsia" w:hAnsiTheme="majorHAnsi" w:cstheme="majorBidi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0F80"/>
    <w:rPr>
      <w:rFonts w:asciiTheme="majorHAnsi" w:eastAsiaTheme="majorEastAsia" w:hAnsiTheme="majorHAnsi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next w:val="Normal"/>
    <w:link w:val="QuoteChar"/>
    <w:uiPriority w:val="29"/>
    <w:qFormat/>
    <w:rsid w:val="0093205C"/>
    <w:pPr>
      <w:spacing w:before="200" w:after="160"/>
    </w:pPr>
    <w:rPr>
      <w:iCs/>
      <w:sz w:val="28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93205C"/>
    <w:rPr>
      <w:i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0F80"/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aliases w:val="Bullets ESSEX"/>
    <w:basedOn w:val="Normal"/>
    <w:uiPriority w:val="34"/>
    <w:qFormat/>
    <w:rsid w:val="006406EC"/>
    <w:pPr>
      <w:numPr>
        <w:numId w:val="10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uiPriority w:val="99"/>
    <w:unhideWhenUsed/>
    <w:qFormat/>
    <w:rsid w:val="00CE0D86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9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332D1"/>
    <w:rPr>
      <w:color w:val="612467" w:themeColor="accent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6332D1"/>
    <w:pPr>
      <w:spacing w:line="312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08" w:type="dxa"/>
      </w:tcMar>
    </w:tcPr>
    <w:tblStylePr w:type="firstRow">
      <w:pPr>
        <w:jc w:val="left"/>
      </w:pPr>
      <w:rPr>
        <w:rFonts w:asciiTheme="majorHAnsi" w:hAnsiTheme="majorHAnsi"/>
        <w:color w:val="FFFFFF" w:themeColor="background1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4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uiPriority w:val="1"/>
    <w:rsid w:val="00A406A0"/>
    <w:pPr>
      <w:pBdr>
        <w:top w:val="single" w:sz="8" w:space="10" w:color="FFFFFF" w:themeColor="background1"/>
      </w:pBdr>
      <w:tabs>
        <w:tab w:val="left" w:pos="3402"/>
      </w:tabs>
      <w:spacing w:line="312" w:lineRule="auto"/>
      <w:ind w:left="680" w:right="680"/>
    </w:pPr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A406A0"/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645EA"/>
    <w:pPr>
      <w:spacing w:after="360"/>
      <w:outlineLvl w:val="9"/>
    </w:pPr>
    <w:rPr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645EA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aliases w:val="Intense 2 ESSEX,Intense 2 Essex"/>
    <w:basedOn w:val="Normal"/>
    <w:next w:val="Normal"/>
    <w:link w:val="IntenseQuoteChar"/>
    <w:uiPriority w:val="60"/>
    <w:rsid w:val="00FD04D9"/>
    <w:pPr>
      <w:pBdr>
        <w:top w:val="single" w:sz="12" w:space="8" w:color="EFE9F0"/>
        <w:left w:val="single" w:sz="12" w:space="4" w:color="EFE9F0"/>
        <w:bottom w:val="single" w:sz="12" w:space="8" w:color="EFE9F0"/>
        <w:right w:val="single" w:sz="12" w:space="4" w:color="EFE9F0"/>
      </w:pBdr>
      <w:shd w:val="clear" w:color="auto" w:fill="EFE9F0"/>
      <w:snapToGrid/>
      <w:spacing w:before="60" w:after="0" w:line="360" w:lineRule="auto"/>
    </w:pPr>
    <w:rPr>
      <w:rFonts w:ascii="Arial" w:eastAsia="Calibri" w:hAnsi="Arial" w:cs="Arial"/>
      <w:iCs/>
      <w:color w:val="0D0D0D" w:themeColor="text1" w:themeTint="F2"/>
      <w:spacing w:val="2"/>
      <w:szCs w:val="22"/>
    </w:rPr>
  </w:style>
  <w:style w:type="character" w:customStyle="1" w:styleId="IntenseQuoteChar">
    <w:name w:val="Intense Quote Char"/>
    <w:aliases w:val="Intense 2 ESSEX Char,Intense 2 Essex Char"/>
    <w:basedOn w:val="DefaultParagraphFont"/>
    <w:link w:val="IntenseQuote"/>
    <w:uiPriority w:val="60"/>
    <w:rsid w:val="00FD04D9"/>
    <w:rPr>
      <w:rFonts w:ascii="Arial" w:eastAsia="Calibri" w:hAnsi="Arial" w:cs="Arial"/>
      <w:iCs/>
      <w:color w:val="0D0D0D" w:themeColor="text1" w:themeTint="F2"/>
      <w:spacing w:val="2"/>
      <w:szCs w:val="22"/>
      <w:shd w:val="clear" w:color="auto" w:fill="EFE9F0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6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rsid w:val="007C08B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33D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057"/>
    <w:rPr>
      <w:rFonts w:ascii="Arial" w:hAnsi="Arial"/>
      <w:spacing w:val="7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19117\Downloads\standard-accessible-branded-template%20(2)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 (2)</Template>
  <TotalTime>154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Manager/>
  <Company/>
  <LinksUpToDate>false</LinksUpToDate>
  <CharactersWithSpaces>3332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Law, Ceri</dc:creator>
  <cp:keywords/>
  <dc:description/>
  <cp:lastModifiedBy>Suhail, Aminah</cp:lastModifiedBy>
  <cp:revision>4</cp:revision>
  <cp:lastPrinted>2021-05-04T15:09:00Z</cp:lastPrinted>
  <dcterms:created xsi:type="dcterms:W3CDTF">2024-09-26T12:03:00Z</dcterms:created>
  <dcterms:modified xsi:type="dcterms:W3CDTF">2024-10-14T09:09:00Z</dcterms:modified>
  <cp:category/>
</cp:coreProperties>
</file>