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D607" w14:textId="77777777" w:rsidR="003528B7" w:rsidRPr="003528B7" w:rsidRDefault="003528B7" w:rsidP="009A3E40">
      <w:pPr>
        <w:keepNext/>
        <w:keepLines/>
        <w:snapToGrid w:val="0"/>
        <w:spacing w:before="40" w:after="240" w:line="312" w:lineRule="auto"/>
        <w:outlineLvl w:val="2"/>
        <w:rPr>
          <w:rFonts w:ascii="Arial Black" w:eastAsia="MS Gothic" w:hAnsi="Arial Black" w:cs="Tahoma"/>
          <w:color w:val="000000"/>
          <w:kern w:val="0"/>
          <w:sz w:val="36"/>
          <w:szCs w:val="24"/>
          <w14:ligatures w14:val="none"/>
        </w:rPr>
      </w:pPr>
      <w:r w:rsidRPr="003528B7">
        <w:rPr>
          <w:rFonts w:ascii="Arial Black" w:eastAsia="MS Gothic" w:hAnsi="Arial Black" w:cs="Tahoma"/>
          <w:color w:val="000000"/>
          <w:kern w:val="0"/>
          <w:sz w:val="36"/>
          <w:szCs w:val="24"/>
          <w14:ligatures w14:val="none"/>
        </w:rPr>
        <w:t>Record of double marking</w:t>
      </w:r>
    </w:p>
    <w:p w14:paraId="213FAA4E" w14:textId="77777777" w:rsidR="003528B7" w:rsidRPr="003528B7" w:rsidRDefault="003528B7" w:rsidP="003528B7">
      <w:pPr>
        <w:spacing w:after="0" w:line="240" w:lineRule="auto"/>
        <w:rPr>
          <w:rFonts w:ascii="Arial" w:eastAsia="Arial" w:hAnsi="Arial" w:cs="Arial"/>
          <w:color w:val="000000"/>
          <w:kern w:val="0"/>
          <w:sz w:val="24"/>
          <w:szCs w:val="24"/>
          <w14:ligatures w14:val="none"/>
        </w:rPr>
      </w:pPr>
    </w:p>
    <w:tbl>
      <w:tblPr>
        <w:tblStyle w:val="UoETableGrid1"/>
        <w:tblW w:w="0" w:type="auto"/>
        <w:tblLook w:val="04A0" w:firstRow="1" w:lastRow="0" w:firstColumn="1" w:lastColumn="0" w:noHBand="0" w:noVBand="1"/>
      </w:tblPr>
      <w:tblGrid>
        <w:gridCol w:w="2991"/>
        <w:gridCol w:w="6025"/>
      </w:tblGrid>
      <w:tr w:rsidR="003528B7" w14:paraId="2C861E3E" w14:textId="77777777" w:rsidTr="003528B7">
        <w:trPr>
          <w:cnfStyle w:val="100000000000" w:firstRow="1" w:lastRow="0" w:firstColumn="0" w:lastColumn="0" w:oddVBand="0" w:evenVBand="0" w:oddHBand="0" w:evenHBand="0" w:firstRowFirstColumn="0" w:firstRowLastColumn="0" w:lastRowFirstColumn="0" w:lastRowLastColumn="0"/>
        </w:trPr>
        <w:tc>
          <w:tcPr>
            <w:tcW w:w="3114" w:type="dxa"/>
          </w:tcPr>
          <w:p w14:paraId="63B4FE12" w14:textId="77777777" w:rsidR="003528B7" w:rsidRPr="000F55BB" w:rsidRDefault="003528B7" w:rsidP="00BD7042">
            <w:pPr>
              <w:spacing w:line="240" w:lineRule="auto"/>
              <w:rPr>
                <w:b/>
                <w:bCs/>
                <w:color w:val="FFFFFF" w:themeColor="background1"/>
              </w:rPr>
            </w:pPr>
            <w:r w:rsidRPr="000F55BB">
              <w:rPr>
                <w:b/>
                <w:bCs/>
                <w:color w:val="FFFFFF" w:themeColor="background1"/>
              </w:rPr>
              <w:t>Module code and title:</w:t>
            </w:r>
          </w:p>
        </w:tc>
        <w:tc>
          <w:tcPr>
            <w:tcW w:w="6662" w:type="dxa"/>
          </w:tcPr>
          <w:p w14:paraId="3183E8C8" w14:textId="77777777" w:rsidR="003528B7" w:rsidRDefault="003528B7" w:rsidP="00BD7042">
            <w:pPr>
              <w:spacing w:line="240" w:lineRule="auto"/>
            </w:pPr>
          </w:p>
        </w:tc>
      </w:tr>
      <w:tr w:rsidR="003528B7" w:rsidRPr="003528B7" w14:paraId="1AEB0205" w14:textId="77777777" w:rsidTr="003528B7">
        <w:tc>
          <w:tcPr>
            <w:tcW w:w="3114" w:type="dxa"/>
            <w:shd w:val="clear" w:color="auto" w:fill="612467"/>
          </w:tcPr>
          <w:p w14:paraId="594F66DB" w14:textId="77777777" w:rsidR="003528B7" w:rsidRPr="003528B7" w:rsidRDefault="003528B7" w:rsidP="003528B7">
            <w:pPr>
              <w:spacing w:line="240" w:lineRule="auto"/>
              <w:rPr>
                <w:rFonts w:ascii="Arial Black" w:eastAsia="Arial" w:hAnsi="Arial Black" w:cs="Arial"/>
                <w:b/>
                <w:bCs/>
                <w:color w:val="FFFFFF"/>
              </w:rPr>
            </w:pPr>
            <w:r w:rsidRPr="003528B7">
              <w:rPr>
                <w:rFonts w:ascii="Arial Black" w:eastAsia="Arial" w:hAnsi="Arial Black" w:cs="Arial"/>
                <w:b/>
                <w:bCs/>
                <w:color w:val="FFFFFF"/>
              </w:rPr>
              <w:t>First marker:</w:t>
            </w:r>
          </w:p>
        </w:tc>
        <w:tc>
          <w:tcPr>
            <w:tcW w:w="6662" w:type="dxa"/>
          </w:tcPr>
          <w:p w14:paraId="5629C157" w14:textId="77777777" w:rsidR="003528B7" w:rsidRPr="003528B7" w:rsidRDefault="003528B7" w:rsidP="003528B7">
            <w:pPr>
              <w:spacing w:line="240" w:lineRule="auto"/>
              <w:rPr>
                <w:rFonts w:ascii="Arial" w:eastAsia="Arial" w:hAnsi="Arial" w:cs="Arial"/>
              </w:rPr>
            </w:pPr>
          </w:p>
        </w:tc>
      </w:tr>
      <w:tr w:rsidR="003528B7" w:rsidRPr="003528B7" w14:paraId="7055E215" w14:textId="77777777" w:rsidTr="003528B7">
        <w:tc>
          <w:tcPr>
            <w:tcW w:w="3114" w:type="dxa"/>
            <w:shd w:val="clear" w:color="auto" w:fill="612467"/>
          </w:tcPr>
          <w:p w14:paraId="44B9445F" w14:textId="77777777" w:rsidR="003528B7" w:rsidRPr="003528B7" w:rsidRDefault="003528B7" w:rsidP="003528B7">
            <w:pPr>
              <w:spacing w:line="240" w:lineRule="auto"/>
              <w:rPr>
                <w:rFonts w:ascii="Arial Black" w:eastAsia="Arial" w:hAnsi="Arial Black" w:cs="Arial"/>
                <w:b/>
                <w:bCs/>
                <w:color w:val="FFFFFF"/>
              </w:rPr>
            </w:pPr>
            <w:r w:rsidRPr="003528B7">
              <w:rPr>
                <w:rFonts w:ascii="Arial Black" w:eastAsia="Arial" w:hAnsi="Arial Black" w:cs="Arial"/>
                <w:b/>
                <w:bCs/>
                <w:color w:val="FFFFFF"/>
              </w:rPr>
              <w:t>Second marker:</w:t>
            </w:r>
          </w:p>
        </w:tc>
        <w:tc>
          <w:tcPr>
            <w:tcW w:w="6662" w:type="dxa"/>
          </w:tcPr>
          <w:p w14:paraId="1280C017" w14:textId="77777777" w:rsidR="003528B7" w:rsidRPr="003528B7" w:rsidRDefault="003528B7" w:rsidP="003528B7">
            <w:pPr>
              <w:spacing w:line="240" w:lineRule="auto"/>
              <w:rPr>
                <w:rFonts w:ascii="Arial" w:eastAsia="Arial" w:hAnsi="Arial" w:cs="Arial"/>
              </w:rPr>
            </w:pPr>
          </w:p>
        </w:tc>
      </w:tr>
      <w:tr w:rsidR="003528B7" w:rsidRPr="003528B7" w14:paraId="6910769F" w14:textId="77777777" w:rsidTr="003528B7">
        <w:tc>
          <w:tcPr>
            <w:tcW w:w="3114" w:type="dxa"/>
            <w:shd w:val="clear" w:color="auto" w:fill="612467"/>
          </w:tcPr>
          <w:p w14:paraId="29CF3485" w14:textId="77777777" w:rsidR="003528B7" w:rsidRPr="003528B7" w:rsidRDefault="003528B7" w:rsidP="003528B7">
            <w:pPr>
              <w:spacing w:line="240" w:lineRule="auto"/>
              <w:rPr>
                <w:rFonts w:ascii="Arial Black" w:eastAsia="Arial" w:hAnsi="Arial Black" w:cs="Arial"/>
                <w:b/>
                <w:bCs/>
                <w:color w:val="FFFFFF"/>
              </w:rPr>
            </w:pPr>
            <w:r w:rsidRPr="003528B7">
              <w:rPr>
                <w:rFonts w:ascii="Arial Black" w:eastAsia="Arial" w:hAnsi="Arial Black" w:cs="Arial"/>
                <w:b/>
                <w:bCs/>
                <w:color w:val="FFFFFF"/>
              </w:rPr>
              <w:t>Title of assessment:</w:t>
            </w:r>
          </w:p>
        </w:tc>
        <w:tc>
          <w:tcPr>
            <w:tcW w:w="6662" w:type="dxa"/>
          </w:tcPr>
          <w:p w14:paraId="0D1E9395" w14:textId="77777777" w:rsidR="003528B7" w:rsidRPr="003528B7" w:rsidRDefault="003528B7" w:rsidP="003528B7">
            <w:pPr>
              <w:spacing w:line="240" w:lineRule="auto"/>
              <w:rPr>
                <w:rFonts w:ascii="Arial" w:eastAsia="Arial" w:hAnsi="Arial" w:cs="Arial"/>
              </w:rPr>
            </w:pPr>
          </w:p>
        </w:tc>
      </w:tr>
      <w:tr w:rsidR="003528B7" w:rsidRPr="003528B7" w14:paraId="088F0254" w14:textId="77777777" w:rsidTr="003528B7">
        <w:tc>
          <w:tcPr>
            <w:tcW w:w="3114" w:type="dxa"/>
            <w:shd w:val="clear" w:color="auto" w:fill="612467"/>
          </w:tcPr>
          <w:p w14:paraId="37A39425" w14:textId="77777777" w:rsidR="003528B7" w:rsidRPr="003528B7" w:rsidRDefault="003528B7" w:rsidP="003528B7">
            <w:pPr>
              <w:spacing w:line="240" w:lineRule="auto"/>
              <w:rPr>
                <w:rFonts w:ascii="Arial Black" w:eastAsia="Arial" w:hAnsi="Arial Black" w:cs="Arial"/>
                <w:b/>
                <w:bCs/>
                <w:color w:val="FFFFFF"/>
              </w:rPr>
            </w:pPr>
            <w:r w:rsidRPr="003528B7">
              <w:rPr>
                <w:rFonts w:ascii="Arial Black" w:eastAsia="Arial" w:hAnsi="Arial Black" w:cs="Arial"/>
                <w:b/>
                <w:bCs/>
                <w:color w:val="FFFFFF"/>
              </w:rPr>
              <w:t>Submission date for the assessment:</w:t>
            </w:r>
          </w:p>
        </w:tc>
        <w:tc>
          <w:tcPr>
            <w:tcW w:w="6662" w:type="dxa"/>
          </w:tcPr>
          <w:p w14:paraId="197715E0" w14:textId="77777777" w:rsidR="003528B7" w:rsidRPr="003528B7" w:rsidRDefault="003528B7" w:rsidP="003528B7">
            <w:pPr>
              <w:spacing w:line="240" w:lineRule="auto"/>
              <w:rPr>
                <w:rFonts w:ascii="Arial" w:eastAsia="Arial" w:hAnsi="Arial" w:cs="Arial"/>
              </w:rPr>
            </w:pPr>
          </w:p>
        </w:tc>
      </w:tr>
    </w:tbl>
    <w:p w14:paraId="7158FCB8" w14:textId="77777777" w:rsidR="003528B7" w:rsidRPr="003528B7" w:rsidRDefault="003528B7" w:rsidP="003528B7">
      <w:pPr>
        <w:spacing w:after="0" w:line="240" w:lineRule="auto"/>
        <w:rPr>
          <w:rFonts w:ascii="Arial" w:eastAsia="Arial" w:hAnsi="Arial" w:cs="Arial"/>
          <w:color w:val="000000"/>
          <w:kern w:val="0"/>
          <w:sz w:val="24"/>
          <w:szCs w:val="24"/>
          <w14:ligatures w14:val="none"/>
        </w:rPr>
      </w:pPr>
    </w:p>
    <w:p w14:paraId="7DE4257D" w14:textId="77777777" w:rsidR="003528B7" w:rsidRPr="003528B7" w:rsidRDefault="003528B7" w:rsidP="003528B7">
      <w:pPr>
        <w:spacing w:after="0" w:line="240" w:lineRule="auto"/>
        <w:rPr>
          <w:rFonts w:ascii="Arial" w:eastAsia="Arial" w:hAnsi="Arial" w:cs="Arial"/>
          <w:color w:val="000000"/>
          <w:kern w:val="0"/>
          <w:sz w:val="24"/>
          <w:szCs w:val="24"/>
          <w14:ligatures w14:val="none"/>
        </w:rPr>
      </w:pPr>
      <w:r w:rsidRPr="003528B7">
        <w:rPr>
          <w:rFonts w:ascii="Arial" w:eastAsia="Arial" w:hAnsi="Arial" w:cs="Arial"/>
          <w:color w:val="000000"/>
          <w:kern w:val="0"/>
          <w:sz w:val="24"/>
          <w:szCs w:val="24"/>
          <w14:ligatures w14:val="none"/>
        </w:rPr>
        <w:t xml:space="preserve">Double marking can be either open (where the second marker has access to the comments and marks of the first) or closed (where they do not). Which should be used is determined at department or, where necessary, subject level and markers should be informed which is used in their own department. </w:t>
      </w:r>
    </w:p>
    <w:p w14:paraId="347F15FC" w14:textId="77777777" w:rsidR="003528B7" w:rsidRPr="003528B7" w:rsidRDefault="003528B7" w:rsidP="003528B7">
      <w:pPr>
        <w:spacing w:after="0" w:line="240" w:lineRule="auto"/>
        <w:rPr>
          <w:rFonts w:ascii="Arial" w:eastAsia="Arial" w:hAnsi="Arial" w:cs="Arial"/>
          <w:color w:val="000000"/>
          <w:kern w:val="0"/>
          <w:sz w:val="24"/>
          <w:szCs w:val="24"/>
          <w14:ligatures w14:val="none"/>
        </w:rPr>
      </w:pPr>
    </w:p>
    <w:p w14:paraId="0A7B3BD8" w14:textId="77777777" w:rsidR="003528B7" w:rsidRPr="003528B7" w:rsidRDefault="003528B7" w:rsidP="003528B7">
      <w:pPr>
        <w:spacing w:after="0" w:line="240" w:lineRule="auto"/>
        <w:rPr>
          <w:rFonts w:ascii="Arial" w:eastAsia="Arial" w:hAnsi="Arial" w:cs="Arial"/>
          <w:color w:val="000000"/>
          <w:kern w:val="0"/>
          <w:sz w:val="24"/>
          <w:szCs w:val="24"/>
          <w14:ligatures w14:val="none"/>
        </w:rPr>
      </w:pPr>
      <w:r w:rsidRPr="003528B7">
        <w:rPr>
          <w:rFonts w:ascii="Arial" w:eastAsia="Arial" w:hAnsi="Arial" w:cs="Arial"/>
          <w:color w:val="000000"/>
          <w:kern w:val="0"/>
          <w:sz w:val="24"/>
          <w:szCs w:val="24"/>
          <w14:ligatures w14:val="none"/>
        </w:rPr>
        <w:t>Marks should be reconciled (agreed between the two markers) not simply averaged.</w:t>
      </w:r>
    </w:p>
    <w:p w14:paraId="34B37209" w14:textId="77777777" w:rsidR="003528B7" w:rsidRPr="003528B7" w:rsidRDefault="003528B7" w:rsidP="003528B7">
      <w:pPr>
        <w:spacing w:after="0" w:line="240" w:lineRule="auto"/>
        <w:rPr>
          <w:rFonts w:ascii="Arial" w:eastAsia="Arial" w:hAnsi="Arial" w:cs="Arial"/>
          <w:color w:val="000000"/>
          <w:kern w:val="0"/>
          <w:sz w:val="24"/>
          <w:szCs w:val="24"/>
          <w14:ligatures w14:val="none"/>
        </w:rPr>
      </w:pPr>
    </w:p>
    <w:tbl>
      <w:tblPr>
        <w:tblStyle w:val="UoETableGrid1"/>
        <w:tblW w:w="0" w:type="auto"/>
        <w:tblLook w:val="04A0" w:firstRow="1" w:lastRow="0" w:firstColumn="1" w:lastColumn="0" w:noHBand="0" w:noVBand="1"/>
      </w:tblPr>
      <w:tblGrid>
        <w:gridCol w:w="1816"/>
        <w:gridCol w:w="1360"/>
        <w:gridCol w:w="1409"/>
        <w:gridCol w:w="1790"/>
        <w:gridCol w:w="2641"/>
      </w:tblGrid>
      <w:tr w:rsidR="003528B7" w:rsidRPr="003528B7" w14:paraId="40FE4B08" w14:textId="77777777" w:rsidTr="003528B7">
        <w:trPr>
          <w:cnfStyle w:val="100000000000" w:firstRow="1" w:lastRow="0" w:firstColumn="0" w:lastColumn="0" w:oddVBand="0" w:evenVBand="0" w:oddHBand="0" w:evenHBand="0" w:firstRowFirstColumn="0" w:firstRowLastColumn="0" w:lastRowFirstColumn="0" w:lastRowLastColumn="0"/>
        </w:trPr>
        <w:tc>
          <w:tcPr>
            <w:tcW w:w="1940" w:type="dxa"/>
          </w:tcPr>
          <w:p w14:paraId="632A8F52" w14:textId="77777777" w:rsidR="003528B7" w:rsidRPr="003528B7" w:rsidRDefault="003528B7" w:rsidP="003528B7">
            <w:pPr>
              <w:spacing w:line="240" w:lineRule="auto"/>
              <w:rPr>
                <w:rFonts w:eastAsia="Arial" w:cs="Arial"/>
              </w:rPr>
            </w:pPr>
            <w:r w:rsidRPr="003528B7">
              <w:rPr>
                <w:rFonts w:eastAsia="Arial" w:cs="Arial"/>
              </w:rPr>
              <w:t>Student registration number</w:t>
            </w:r>
          </w:p>
        </w:tc>
        <w:tc>
          <w:tcPr>
            <w:tcW w:w="1744" w:type="dxa"/>
          </w:tcPr>
          <w:p w14:paraId="72C924A3" w14:textId="77777777" w:rsidR="003528B7" w:rsidRPr="003528B7" w:rsidRDefault="003528B7" w:rsidP="003528B7">
            <w:pPr>
              <w:spacing w:line="240" w:lineRule="auto"/>
              <w:rPr>
                <w:rFonts w:eastAsia="Arial" w:cs="Arial"/>
              </w:rPr>
            </w:pPr>
            <w:r w:rsidRPr="003528B7">
              <w:rPr>
                <w:rFonts w:eastAsia="Arial" w:cs="Arial"/>
              </w:rPr>
              <w:t>Mark given by first marker</w:t>
            </w:r>
          </w:p>
        </w:tc>
        <w:tc>
          <w:tcPr>
            <w:tcW w:w="1860" w:type="dxa"/>
          </w:tcPr>
          <w:p w14:paraId="298F77FA" w14:textId="77777777" w:rsidR="003528B7" w:rsidRPr="003528B7" w:rsidRDefault="003528B7" w:rsidP="003528B7">
            <w:pPr>
              <w:spacing w:line="240" w:lineRule="auto"/>
              <w:rPr>
                <w:rFonts w:eastAsia="Arial" w:cs="Arial"/>
              </w:rPr>
            </w:pPr>
            <w:r w:rsidRPr="003528B7">
              <w:rPr>
                <w:rFonts w:eastAsia="Arial" w:cs="Arial"/>
              </w:rPr>
              <w:t>Mark given by second marker</w:t>
            </w:r>
          </w:p>
        </w:tc>
        <w:tc>
          <w:tcPr>
            <w:tcW w:w="1681" w:type="dxa"/>
          </w:tcPr>
          <w:p w14:paraId="7FFA87E9" w14:textId="77777777" w:rsidR="003528B7" w:rsidRPr="003528B7" w:rsidRDefault="003528B7" w:rsidP="003528B7">
            <w:pPr>
              <w:spacing w:line="240" w:lineRule="auto"/>
              <w:rPr>
                <w:rFonts w:eastAsia="Arial" w:cs="Arial"/>
              </w:rPr>
            </w:pPr>
            <w:r w:rsidRPr="003528B7">
              <w:rPr>
                <w:rFonts w:eastAsia="Arial" w:cs="Arial"/>
              </w:rPr>
              <w:t>Final (reconciled) mark</w:t>
            </w:r>
          </w:p>
        </w:tc>
        <w:tc>
          <w:tcPr>
            <w:tcW w:w="3763" w:type="dxa"/>
          </w:tcPr>
          <w:p w14:paraId="493CEA88" w14:textId="77777777" w:rsidR="003528B7" w:rsidRPr="003528B7" w:rsidRDefault="003528B7" w:rsidP="003528B7">
            <w:pPr>
              <w:spacing w:line="240" w:lineRule="auto"/>
              <w:rPr>
                <w:rFonts w:eastAsia="Arial" w:cs="Arial"/>
              </w:rPr>
            </w:pPr>
            <w:r w:rsidRPr="003528B7">
              <w:rPr>
                <w:rFonts w:eastAsia="Arial" w:cs="Arial"/>
              </w:rPr>
              <w:t>Comments on reconciliation (optional)</w:t>
            </w:r>
          </w:p>
        </w:tc>
      </w:tr>
      <w:tr w:rsidR="003528B7" w:rsidRPr="003528B7" w14:paraId="165BA019" w14:textId="77777777" w:rsidTr="00BD7042">
        <w:tc>
          <w:tcPr>
            <w:tcW w:w="1940" w:type="dxa"/>
          </w:tcPr>
          <w:p w14:paraId="769153C2" w14:textId="77777777" w:rsidR="003528B7" w:rsidRPr="003528B7" w:rsidRDefault="003528B7" w:rsidP="003528B7">
            <w:pPr>
              <w:spacing w:line="240" w:lineRule="auto"/>
              <w:rPr>
                <w:rFonts w:ascii="Arial" w:eastAsia="Arial" w:hAnsi="Arial" w:cs="Arial"/>
              </w:rPr>
            </w:pPr>
          </w:p>
        </w:tc>
        <w:tc>
          <w:tcPr>
            <w:tcW w:w="1744" w:type="dxa"/>
          </w:tcPr>
          <w:p w14:paraId="40474239" w14:textId="77777777" w:rsidR="003528B7" w:rsidRPr="003528B7" w:rsidRDefault="003528B7" w:rsidP="003528B7">
            <w:pPr>
              <w:spacing w:line="240" w:lineRule="auto"/>
              <w:rPr>
                <w:rFonts w:ascii="Arial" w:eastAsia="Arial" w:hAnsi="Arial" w:cs="Arial"/>
              </w:rPr>
            </w:pPr>
          </w:p>
        </w:tc>
        <w:tc>
          <w:tcPr>
            <w:tcW w:w="1860" w:type="dxa"/>
          </w:tcPr>
          <w:p w14:paraId="08C44B38" w14:textId="77777777" w:rsidR="003528B7" w:rsidRPr="003528B7" w:rsidRDefault="003528B7" w:rsidP="003528B7">
            <w:pPr>
              <w:spacing w:line="240" w:lineRule="auto"/>
              <w:rPr>
                <w:rFonts w:ascii="Arial" w:eastAsia="Arial" w:hAnsi="Arial" w:cs="Arial"/>
              </w:rPr>
            </w:pPr>
          </w:p>
        </w:tc>
        <w:tc>
          <w:tcPr>
            <w:tcW w:w="1681" w:type="dxa"/>
          </w:tcPr>
          <w:p w14:paraId="6D8653E5" w14:textId="77777777" w:rsidR="003528B7" w:rsidRPr="003528B7" w:rsidRDefault="003528B7" w:rsidP="003528B7">
            <w:pPr>
              <w:spacing w:line="240" w:lineRule="auto"/>
              <w:rPr>
                <w:rFonts w:ascii="Arial" w:eastAsia="Arial" w:hAnsi="Arial" w:cs="Arial"/>
              </w:rPr>
            </w:pPr>
          </w:p>
        </w:tc>
        <w:tc>
          <w:tcPr>
            <w:tcW w:w="3763" w:type="dxa"/>
          </w:tcPr>
          <w:p w14:paraId="554D6D01" w14:textId="77777777" w:rsidR="003528B7" w:rsidRPr="003528B7" w:rsidRDefault="003528B7" w:rsidP="003528B7">
            <w:pPr>
              <w:spacing w:line="240" w:lineRule="auto"/>
              <w:rPr>
                <w:rFonts w:ascii="Arial" w:eastAsia="Arial" w:hAnsi="Arial" w:cs="Arial"/>
              </w:rPr>
            </w:pPr>
          </w:p>
        </w:tc>
      </w:tr>
      <w:tr w:rsidR="003528B7" w:rsidRPr="003528B7" w14:paraId="0AB84C8A" w14:textId="77777777" w:rsidTr="00BD7042">
        <w:tc>
          <w:tcPr>
            <w:tcW w:w="1940" w:type="dxa"/>
          </w:tcPr>
          <w:p w14:paraId="5419A5AA" w14:textId="77777777" w:rsidR="003528B7" w:rsidRPr="003528B7" w:rsidRDefault="003528B7" w:rsidP="003528B7">
            <w:pPr>
              <w:spacing w:line="240" w:lineRule="auto"/>
              <w:rPr>
                <w:rFonts w:ascii="Arial" w:eastAsia="Arial" w:hAnsi="Arial" w:cs="Arial"/>
              </w:rPr>
            </w:pPr>
          </w:p>
        </w:tc>
        <w:tc>
          <w:tcPr>
            <w:tcW w:w="1744" w:type="dxa"/>
          </w:tcPr>
          <w:p w14:paraId="76F548A4" w14:textId="77777777" w:rsidR="003528B7" w:rsidRPr="003528B7" w:rsidRDefault="003528B7" w:rsidP="003528B7">
            <w:pPr>
              <w:spacing w:line="240" w:lineRule="auto"/>
              <w:rPr>
                <w:rFonts w:ascii="Arial" w:eastAsia="Arial" w:hAnsi="Arial" w:cs="Arial"/>
              </w:rPr>
            </w:pPr>
          </w:p>
        </w:tc>
        <w:tc>
          <w:tcPr>
            <w:tcW w:w="1860" w:type="dxa"/>
          </w:tcPr>
          <w:p w14:paraId="3AF0AC45" w14:textId="77777777" w:rsidR="003528B7" w:rsidRPr="003528B7" w:rsidRDefault="003528B7" w:rsidP="003528B7">
            <w:pPr>
              <w:spacing w:line="240" w:lineRule="auto"/>
              <w:rPr>
                <w:rFonts w:ascii="Arial" w:eastAsia="Arial" w:hAnsi="Arial" w:cs="Arial"/>
              </w:rPr>
            </w:pPr>
          </w:p>
        </w:tc>
        <w:tc>
          <w:tcPr>
            <w:tcW w:w="1681" w:type="dxa"/>
          </w:tcPr>
          <w:p w14:paraId="3E0DB419" w14:textId="77777777" w:rsidR="003528B7" w:rsidRPr="003528B7" w:rsidRDefault="003528B7" w:rsidP="003528B7">
            <w:pPr>
              <w:spacing w:line="240" w:lineRule="auto"/>
              <w:rPr>
                <w:rFonts w:ascii="Arial" w:eastAsia="Arial" w:hAnsi="Arial" w:cs="Arial"/>
              </w:rPr>
            </w:pPr>
          </w:p>
        </w:tc>
        <w:tc>
          <w:tcPr>
            <w:tcW w:w="3763" w:type="dxa"/>
          </w:tcPr>
          <w:p w14:paraId="2EC3058A" w14:textId="77777777" w:rsidR="003528B7" w:rsidRPr="003528B7" w:rsidRDefault="003528B7" w:rsidP="003528B7">
            <w:pPr>
              <w:spacing w:line="240" w:lineRule="auto"/>
              <w:rPr>
                <w:rFonts w:ascii="Arial" w:eastAsia="Arial" w:hAnsi="Arial" w:cs="Arial"/>
              </w:rPr>
            </w:pPr>
          </w:p>
        </w:tc>
      </w:tr>
      <w:tr w:rsidR="003528B7" w:rsidRPr="003528B7" w14:paraId="56094ECB" w14:textId="77777777" w:rsidTr="00BD7042">
        <w:tc>
          <w:tcPr>
            <w:tcW w:w="1940" w:type="dxa"/>
          </w:tcPr>
          <w:p w14:paraId="5B5CEF98" w14:textId="77777777" w:rsidR="003528B7" w:rsidRPr="003528B7" w:rsidRDefault="003528B7" w:rsidP="003528B7">
            <w:pPr>
              <w:spacing w:line="240" w:lineRule="auto"/>
              <w:rPr>
                <w:rFonts w:ascii="Arial" w:eastAsia="Arial" w:hAnsi="Arial" w:cs="Arial"/>
              </w:rPr>
            </w:pPr>
          </w:p>
        </w:tc>
        <w:tc>
          <w:tcPr>
            <w:tcW w:w="1744" w:type="dxa"/>
          </w:tcPr>
          <w:p w14:paraId="17609388" w14:textId="77777777" w:rsidR="003528B7" w:rsidRPr="003528B7" w:rsidRDefault="003528B7" w:rsidP="003528B7">
            <w:pPr>
              <w:spacing w:line="240" w:lineRule="auto"/>
              <w:rPr>
                <w:rFonts w:ascii="Arial" w:eastAsia="Arial" w:hAnsi="Arial" w:cs="Arial"/>
              </w:rPr>
            </w:pPr>
          </w:p>
        </w:tc>
        <w:tc>
          <w:tcPr>
            <w:tcW w:w="1860" w:type="dxa"/>
          </w:tcPr>
          <w:p w14:paraId="6F087ECD" w14:textId="77777777" w:rsidR="003528B7" w:rsidRPr="003528B7" w:rsidRDefault="003528B7" w:rsidP="003528B7">
            <w:pPr>
              <w:spacing w:line="240" w:lineRule="auto"/>
              <w:rPr>
                <w:rFonts w:ascii="Arial" w:eastAsia="Arial" w:hAnsi="Arial" w:cs="Arial"/>
              </w:rPr>
            </w:pPr>
          </w:p>
        </w:tc>
        <w:tc>
          <w:tcPr>
            <w:tcW w:w="1681" w:type="dxa"/>
          </w:tcPr>
          <w:p w14:paraId="33F579BB" w14:textId="77777777" w:rsidR="003528B7" w:rsidRPr="003528B7" w:rsidRDefault="003528B7" w:rsidP="003528B7">
            <w:pPr>
              <w:spacing w:line="240" w:lineRule="auto"/>
              <w:rPr>
                <w:rFonts w:ascii="Arial" w:eastAsia="Arial" w:hAnsi="Arial" w:cs="Arial"/>
              </w:rPr>
            </w:pPr>
          </w:p>
        </w:tc>
        <w:tc>
          <w:tcPr>
            <w:tcW w:w="3763" w:type="dxa"/>
          </w:tcPr>
          <w:p w14:paraId="6B4BCD21" w14:textId="77777777" w:rsidR="003528B7" w:rsidRPr="003528B7" w:rsidRDefault="003528B7" w:rsidP="003528B7">
            <w:pPr>
              <w:spacing w:line="240" w:lineRule="auto"/>
              <w:rPr>
                <w:rFonts w:ascii="Arial" w:eastAsia="Arial" w:hAnsi="Arial" w:cs="Arial"/>
              </w:rPr>
            </w:pPr>
          </w:p>
        </w:tc>
      </w:tr>
      <w:tr w:rsidR="003528B7" w:rsidRPr="003528B7" w14:paraId="3E92D591" w14:textId="77777777" w:rsidTr="00BD7042">
        <w:tc>
          <w:tcPr>
            <w:tcW w:w="1940" w:type="dxa"/>
          </w:tcPr>
          <w:p w14:paraId="3E20997D" w14:textId="77777777" w:rsidR="003528B7" w:rsidRPr="003528B7" w:rsidRDefault="003528B7" w:rsidP="003528B7">
            <w:pPr>
              <w:spacing w:line="240" w:lineRule="auto"/>
              <w:rPr>
                <w:rFonts w:ascii="Arial" w:eastAsia="Arial" w:hAnsi="Arial" w:cs="Arial"/>
              </w:rPr>
            </w:pPr>
          </w:p>
        </w:tc>
        <w:tc>
          <w:tcPr>
            <w:tcW w:w="1744" w:type="dxa"/>
          </w:tcPr>
          <w:p w14:paraId="03AD1ECA" w14:textId="77777777" w:rsidR="003528B7" w:rsidRPr="003528B7" w:rsidRDefault="003528B7" w:rsidP="003528B7">
            <w:pPr>
              <w:spacing w:line="240" w:lineRule="auto"/>
              <w:rPr>
                <w:rFonts w:ascii="Arial" w:eastAsia="Arial" w:hAnsi="Arial" w:cs="Arial"/>
              </w:rPr>
            </w:pPr>
          </w:p>
        </w:tc>
        <w:tc>
          <w:tcPr>
            <w:tcW w:w="1860" w:type="dxa"/>
          </w:tcPr>
          <w:p w14:paraId="2382DEB6" w14:textId="77777777" w:rsidR="003528B7" w:rsidRPr="003528B7" w:rsidRDefault="003528B7" w:rsidP="003528B7">
            <w:pPr>
              <w:spacing w:line="240" w:lineRule="auto"/>
              <w:rPr>
                <w:rFonts w:ascii="Arial" w:eastAsia="Arial" w:hAnsi="Arial" w:cs="Arial"/>
              </w:rPr>
            </w:pPr>
          </w:p>
        </w:tc>
        <w:tc>
          <w:tcPr>
            <w:tcW w:w="1681" w:type="dxa"/>
          </w:tcPr>
          <w:p w14:paraId="6EA6AFDA" w14:textId="77777777" w:rsidR="003528B7" w:rsidRPr="003528B7" w:rsidRDefault="003528B7" w:rsidP="003528B7">
            <w:pPr>
              <w:spacing w:line="240" w:lineRule="auto"/>
              <w:rPr>
                <w:rFonts w:ascii="Arial" w:eastAsia="Arial" w:hAnsi="Arial" w:cs="Arial"/>
              </w:rPr>
            </w:pPr>
          </w:p>
        </w:tc>
        <w:tc>
          <w:tcPr>
            <w:tcW w:w="3763" w:type="dxa"/>
          </w:tcPr>
          <w:p w14:paraId="0BB51FD5" w14:textId="77777777" w:rsidR="003528B7" w:rsidRPr="003528B7" w:rsidRDefault="003528B7" w:rsidP="003528B7">
            <w:pPr>
              <w:spacing w:line="240" w:lineRule="auto"/>
              <w:rPr>
                <w:rFonts w:ascii="Arial" w:eastAsia="Arial" w:hAnsi="Arial" w:cs="Arial"/>
              </w:rPr>
            </w:pPr>
          </w:p>
        </w:tc>
      </w:tr>
      <w:tr w:rsidR="003528B7" w:rsidRPr="003528B7" w14:paraId="2128ED4E" w14:textId="77777777" w:rsidTr="00BD7042">
        <w:tc>
          <w:tcPr>
            <w:tcW w:w="1940" w:type="dxa"/>
          </w:tcPr>
          <w:p w14:paraId="2217F571" w14:textId="77777777" w:rsidR="003528B7" w:rsidRPr="003528B7" w:rsidRDefault="003528B7" w:rsidP="003528B7">
            <w:pPr>
              <w:spacing w:line="240" w:lineRule="auto"/>
              <w:rPr>
                <w:rFonts w:ascii="Arial" w:eastAsia="Arial" w:hAnsi="Arial" w:cs="Arial"/>
              </w:rPr>
            </w:pPr>
          </w:p>
        </w:tc>
        <w:tc>
          <w:tcPr>
            <w:tcW w:w="1744" w:type="dxa"/>
          </w:tcPr>
          <w:p w14:paraId="0C2FBAC2" w14:textId="77777777" w:rsidR="003528B7" w:rsidRPr="003528B7" w:rsidRDefault="003528B7" w:rsidP="003528B7">
            <w:pPr>
              <w:spacing w:line="240" w:lineRule="auto"/>
              <w:rPr>
                <w:rFonts w:ascii="Arial" w:eastAsia="Arial" w:hAnsi="Arial" w:cs="Arial"/>
              </w:rPr>
            </w:pPr>
          </w:p>
        </w:tc>
        <w:tc>
          <w:tcPr>
            <w:tcW w:w="1860" w:type="dxa"/>
          </w:tcPr>
          <w:p w14:paraId="1E1C5BA0" w14:textId="77777777" w:rsidR="003528B7" w:rsidRPr="003528B7" w:rsidRDefault="003528B7" w:rsidP="003528B7">
            <w:pPr>
              <w:spacing w:line="240" w:lineRule="auto"/>
              <w:rPr>
                <w:rFonts w:ascii="Arial" w:eastAsia="Arial" w:hAnsi="Arial" w:cs="Arial"/>
              </w:rPr>
            </w:pPr>
          </w:p>
        </w:tc>
        <w:tc>
          <w:tcPr>
            <w:tcW w:w="1681" w:type="dxa"/>
          </w:tcPr>
          <w:p w14:paraId="40F3D6FA" w14:textId="77777777" w:rsidR="003528B7" w:rsidRPr="003528B7" w:rsidRDefault="003528B7" w:rsidP="003528B7">
            <w:pPr>
              <w:spacing w:line="240" w:lineRule="auto"/>
              <w:rPr>
                <w:rFonts w:ascii="Arial" w:eastAsia="Arial" w:hAnsi="Arial" w:cs="Arial"/>
              </w:rPr>
            </w:pPr>
          </w:p>
        </w:tc>
        <w:tc>
          <w:tcPr>
            <w:tcW w:w="3763" w:type="dxa"/>
          </w:tcPr>
          <w:p w14:paraId="658B0418" w14:textId="77777777" w:rsidR="003528B7" w:rsidRPr="003528B7" w:rsidRDefault="003528B7" w:rsidP="003528B7">
            <w:pPr>
              <w:spacing w:line="240" w:lineRule="auto"/>
              <w:rPr>
                <w:rFonts w:ascii="Arial" w:eastAsia="Arial" w:hAnsi="Arial" w:cs="Arial"/>
              </w:rPr>
            </w:pPr>
          </w:p>
        </w:tc>
      </w:tr>
    </w:tbl>
    <w:p w14:paraId="3A2481FB" w14:textId="77777777" w:rsidR="003528B7" w:rsidRPr="003528B7" w:rsidRDefault="003528B7" w:rsidP="003528B7">
      <w:pPr>
        <w:spacing w:after="0" w:line="240" w:lineRule="auto"/>
        <w:rPr>
          <w:rFonts w:ascii="Arial" w:eastAsia="Arial" w:hAnsi="Arial" w:cs="Arial"/>
          <w:color w:val="000000"/>
          <w:kern w:val="0"/>
          <w:sz w:val="24"/>
          <w:szCs w:val="24"/>
          <w14:ligatures w14:val="none"/>
        </w:rPr>
      </w:pPr>
    </w:p>
    <w:p w14:paraId="259B6050" w14:textId="77777777" w:rsidR="003528B7" w:rsidRPr="003528B7" w:rsidRDefault="003528B7" w:rsidP="003528B7">
      <w:pPr>
        <w:spacing w:after="0" w:line="240" w:lineRule="auto"/>
        <w:rPr>
          <w:rFonts w:ascii="Arial" w:eastAsia="Arial" w:hAnsi="Arial" w:cs="Arial"/>
          <w:color w:val="000000"/>
          <w:kern w:val="0"/>
          <w:sz w:val="24"/>
          <w:szCs w:val="24"/>
          <w14:ligatures w14:val="none"/>
        </w:rPr>
      </w:pPr>
    </w:p>
    <w:tbl>
      <w:tblPr>
        <w:tblStyle w:val="UoETableGrid1"/>
        <w:tblW w:w="0" w:type="auto"/>
        <w:tblLook w:val="04A0" w:firstRow="1" w:lastRow="0" w:firstColumn="1" w:lastColumn="0" w:noHBand="0" w:noVBand="1"/>
      </w:tblPr>
      <w:tblGrid>
        <w:gridCol w:w="1763"/>
        <w:gridCol w:w="2977"/>
      </w:tblGrid>
      <w:tr w:rsidR="003528B7" w14:paraId="1465366E" w14:textId="77777777" w:rsidTr="003528B7">
        <w:trPr>
          <w:cnfStyle w:val="100000000000" w:firstRow="1" w:lastRow="0" w:firstColumn="0" w:lastColumn="0" w:oddVBand="0" w:evenVBand="0" w:oddHBand="0" w:evenHBand="0" w:firstRowFirstColumn="0" w:firstRowLastColumn="0" w:lastRowFirstColumn="0" w:lastRowLastColumn="0"/>
        </w:trPr>
        <w:tc>
          <w:tcPr>
            <w:tcW w:w="1763" w:type="dxa"/>
          </w:tcPr>
          <w:p w14:paraId="5AE37D34" w14:textId="77777777" w:rsidR="003528B7" w:rsidRPr="000F55BB" w:rsidRDefault="003528B7" w:rsidP="00BD7042">
            <w:pPr>
              <w:spacing w:line="240" w:lineRule="auto"/>
              <w:rPr>
                <w:b/>
                <w:bCs/>
                <w:color w:val="FFFFFF" w:themeColor="background1"/>
              </w:rPr>
            </w:pPr>
            <w:r>
              <w:rPr>
                <w:b/>
                <w:bCs/>
                <w:color w:val="FFFFFF" w:themeColor="background1"/>
              </w:rPr>
              <w:t>First marker signature:</w:t>
            </w:r>
          </w:p>
        </w:tc>
        <w:tc>
          <w:tcPr>
            <w:tcW w:w="2977" w:type="dxa"/>
            <w:shd w:val="clear" w:color="auto" w:fill="auto"/>
          </w:tcPr>
          <w:p w14:paraId="64470A5B" w14:textId="77777777" w:rsidR="003528B7" w:rsidRDefault="003528B7" w:rsidP="00BD7042">
            <w:pPr>
              <w:spacing w:line="240" w:lineRule="auto"/>
            </w:pPr>
          </w:p>
        </w:tc>
      </w:tr>
      <w:tr w:rsidR="003528B7" w:rsidRPr="003528B7" w14:paraId="54AC3629" w14:textId="77777777" w:rsidTr="003528B7">
        <w:tc>
          <w:tcPr>
            <w:tcW w:w="1763" w:type="dxa"/>
            <w:shd w:val="clear" w:color="auto" w:fill="612467"/>
          </w:tcPr>
          <w:p w14:paraId="25BC4A1D" w14:textId="77777777" w:rsidR="003528B7" w:rsidRPr="003528B7" w:rsidRDefault="003528B7" w:rsidP="003528B7">
            <w:pPr>
              <w:spacing w:line="240" w:lineRule="auto"/>
              <w:rPr>
                <w:rFonts w:ascii="Arial Black" w:eastAsia="Arial" w:hAnsi="Arial Black" w:cs="Arial"/>
                <w:b/>
                <w:bCs/>
                <w:color w:val="FFFFFF"/>
              </w:rPr>
            </w:pPr>
            <w:r w:rsidRPr="003528B7">
              <w:rPr>
                <w:rFonts w:ascii="Arial Black" w:eastAsia="Arial" w:hAnsi="Arial Black" w:cs="Arial"/>
                <w:b/>
                <w:bCs/>
                <w:color w:val="FFFFFF"/>
              </w:rPr>
              <w:t>Second marker signature:</w:t>
            </w:r>
          </w:p>
        </w:tc>
        <w:tc>
          <w:tcPr>
            <w:tcW w:w="2977" w:type="dxa"/>
          </w:tcPr>
          <w:p w14:paraId="43740337" w14:textId="77777777" w:rsidR="003528B7" w:rsidRPr="003528B7" w:rsidRDefault="003528B7" w:rsidP="003528B7">
            <w:pPr>
              <w:spacing w:line="240" w:lineRule="auto"/>
              <w:rPr>
                <w:rFonts w:ascii="Arial" w:eastAsia="Arial" w:hAnsi="Arial" w:cs="Arial"/>
              </w:rPr>
            </w:pPr>
          </w:p>
        </w:tc>
      </w:tr>
      <w:tr w:rsidR="003528B7" w:rsidRPr="003528B7" w14:paraId="346AE9A6" w14:textId="77777777" w:rsidTr="003528B7">
        <w:tc>
          <w:tcPr>
            <w:tcW w:w="1763" w:type="dxa"/>
            <w:shd w:val="clear" w:color="auto" w:fill="612467"/>
          </w:tcPr>
          <w:p w14:paraId="6DA6B349" w14:textId="77777777" w:rsidR="003528B7" w:rsidRPr="003528B7" w:rsidRDefault="003528B7" w:rsidP="003528B7">
            <w:pPr>
              <w:spacing w:line="240" w:lineRule="auto"/>
              <w:rPr>
                <w:rFonts w:ascii="Arial Black" w:eastAsia="Arial" w:hAnsi="Arial Black" w:cs="Arial"/>
                <w:b/>
                <w:bCs/>
                <w:color w:val="FFFFFF"/>
              </w:rPr>
            </w:pPr>
            <w:r w:rsidRPr="003528B7">
              <w:rPr>
                <w:rFonts w:ascii="Arial Black" w:eastAsia="Arial" w:hAnsi="Arial Black" w:cs="Arial"/>
                <w:b/>
                <w:bCs/>
                <w:color w:val="FFFFFF"/>
              </w:rPr>
              <w:t>Date of completion:</w:t>
            </w:r>
          </w:p>
        </w:tc>
        <w:tc>
          <w:tcPr>
            <w:tcW w:w="2977" w:type="dxa"/>
          </w:tcPr>
          <w:p w14:paraId="2F38E30B" w14:textId="77777777" w:rsidR="003528B7" w:rsidRPr="003528B7" w:rsidRDefault="003528B7" w:rsidP="003528B7">
            <w:pPr>
              <w:spacing w:line="240" w:lineRule="auto"/>
              <w:rPr>
                <w:rFonts w:ascii="Arial" w:eastAsia="Arial" w:hAnsi="Arial" w:cs="Arial"/>
              </w:rPr>
            </w:pPr>
          </w:p>
        </w:tc>
      </w:tr>
    </w:tbl>
    <w:p w14:paraId="0492582E" w14:textId="77777777" w:rsidR="003528B7" w:rsidRPr="003528B7" w:rsidRDefault="003528B7" w:rsidP="003528B7">
      <w:pPr>
        <w:spacing w:after="0" w:line="240" w:lineRule="auto"/>
        <w:rPr>
          <w:rFonts w:ascii="Arial" w:eastAsia="Arial" w:hAnsi="Arial" w:cs="Arial"/>
          <w:color w:val="000000"/>
          <w:kern w:val="0"/>
          <w:sz w:val="24"/>
          <w:szCs w:val="24"/>
          <w14:ligatures w14:val="none"/>
        </w:rPr>
      </w:pPr>
    </w:p>
    <w:p w14:paraId="6B177675" w14:textId="5FD1C842" w:rsidR="00D6483B" w:rsidRPr="00414A8E" w:rsidRDefault="003528B7" w:rsidP="00414A8E">
      <w:pPr>
        <w:spacing w:after="0" w:line="240" w:lineRule="auto"/>
        <w:rPr>
          <w:rFonts w:ascii="Arial" w:hAnsi="Arial" w:cs="Arial"/>
          <w:sz w:val="20"/>
          <w:szCs w:val="20"/>
        </w:rPr>
      </w:pPr>
      <w:r w:rsidRPr="003528B7">
        <w:rPr>
          <w:rFonts w:ascii="Arial" w:eastAsia="Arial" w:hAnsi="Arial" w:cs="Arial"/>
          <w:color w:val="000000"/>
          <w:kern w:val="0"/>
          <w:sz w:val="24"/>
          <w:szCs w:val="24"/>
          <w14:ligatures w14:val="none"/>
        </w:rPr>
        <w:t xml:space="preserve">This form should be returned by the first marker, copying in the second, to </w:t>
      </w:r>
      <w:hyperlink r:id="rId4" w:history="1">
        <w:r w:rsidRPr="003528B7">
          <w:rPr>
            <w:rFonts w:ascii="Arial" w:eastAsia="Arial" w:hAnsi="Arial" w:cs="Arial"/>
            <w:color w:val="612467"/>
            <w:kern w:val="0"/>
            <w:sz w:val="24"/>
            <w:szCs w:val="24"/>
            <w:highlight w:val="yellow"/>
            <w:u w:val="single"/>
            <w14:ligatures w14:val="none"/>
          </w:rPr>
          <w:t>xxx@essex.ac.uk</w:t>
        </w:r>
      </w:hyperlink>
      <w:r w:rsidRPr="003528B7">
        <w:rPr>
          <w:rFonts w:ascii="Arial" w:eastAsia="Arial" w:hAnsi="Arial" w:cs="Arial"/>
          <w:color w:val="000000"/>
          <w:kern w:val="0"/>
          <w:sz w:val="24"/>
          <w:szCs w:val="24"/>
          <w14:ligatures w14:val="none"/>
        </w:rPr>
        <w:t xml:space="preserve">. Where reconciliation of some or all marks is not possible for any reason the markers should contact  </w:t>
      </w:r>
      <w:hyperlink r:id="rId5" w:history="1">
        <w:r w:rsidRPr="003528B7">
          <w:rPr>
            <w:rFonts w:ascii="Arial" w:eastAsia="Arial" w:hAnsi="Arial" w:cs="Arial"/>
            <w:color w:val="612467"/>
            <w:kern w:val="0"/>
            <w:sz w:val="24"/>
            <w:szCs w:val="24"/>
            <w:highlight w:val="yellow"/>
            <w:u w:val="single"/>
            <w14:ligatures w14:val="none"/>
          </w:rPr>
          <w:t>xxx@essex.ac.uk</w:t>
        </w:r>
      </w:hyperlink>
      <w:r w:rsidRPr="003528B7">
        <w:rPr>
          <w:rFonts w:ascii="Arial" w:eastAsia="Arial" w:hAnsi="Arial" w:cs="Arial"/>
          <w:color w:val="000000"/>
          <w:kern w:val="0"/>
          <w:sz w:val="24"/>
          <w:szCs w:val="24"/>
          <w14:ligatures w14:val="none"/>
        </w:rPr>
        <w:t xml:space="preserve"> to discuss how to proceed.</w:t>
      </w:r>
    </w:p>
    <w:sectPr w:rsidR="00D6483B" w:rsidRPr="00414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B7"/>
    <w:rsid w:val="003528B7"/>
    <w:rsid w:val="00414A8E"/>
    <w:rsid w:val="006C5614"/>
    <w:rsid w:val="009A3E40"/>
    <w:rsid w:val="00D50EE8"/>
    <w:rsid w:val="00D6483B"/>
    <w:rsid w:val="00F60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2D27"/>
  <w15:chartTrackingRefBased/>
  <w15:docId w15:val="{75D2AD0D-9F99-4180-B822-A40D379B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UoETableGrid1">
    <w:name w:val="UoE Table Grid1"/>
    <w:basedOn w:val="TableNormal"/>
    <w:next w:val="TableGrid"/>
    <w:uiPriority w:val="39"/>
    <w:rsid w:val="003528B7"/>
    <w:pPr>
      <w:spacing w:after="0" w:line="312" w:lineRule="auto"/>
    </w:pPr>
    <w:rPr>
      <w:color w:val="000000"/>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Arial Black" w:hAnsi="Arial Black"/>
        <w:color w:val="FFFFFF"/>
      </w:rPr>
      <w:tblPr/>
      <w:trPr>
        <w:cantSplit/>
        <w:tblHeader/>
      </w:trPr>
      <w:tcPr>
        <w:shd w:val="clear" w:color="auto" w:fill="612467"/>
        <w:vAlign w:val="top"/>
      </w:tcPr>
    </w:tblStylePr>
    <w:tblStylePr w:type="lastRow">
      <w:rPr>
        <w:rFonts w:ascii="Arial" w:hAnsi="Arial"/>
        <w:color w:val="000000"/>
      </w:rPr>
    </w:tblStylePr>
  </w:style>
  <w:style w:type="table" w:styleId="TableGrid">
    <w:name w:val="Table Grid"/>
    <w:aliases w:val="UoE Table Grid"/>
    <w:basedOn w:val="TableNormal"/>
    <w:uiPriority w:val="39"/>
    <w:rsid w:val="0035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xxx@essex.ac.uk" TargetMode="External"/><Relationship Id="rId4" Type="http://schemas.openxmlformats.org/officeDocument/2006/relationships/hyperlink" Target="mailto:xxx@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record of double marking</dc:title>
  <dc:subject/>
  <dc:creator>QUAD</dc:creator>
  <cp:keywords>Template record of double marking</cp:keywords>
  <dc:description/>
  <cp:lastModifiedBy>Nash, Luke T W</cp:lastModifiedBy>
  <cp:revision>2</cp:revision>
  <dcterms:created xsi:type="dcterms:W3CDTF">2024-09-05T16:36:00Z</dcterms:created>
  <dcterms:modified xsi:type="dcterms:W3CDTF">2024-09-05T16:36:00Z</dcterms:modified>
</cp:coreProperties>
</file>