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6"/>
        <w:gridCol w:w="2856"/>
      </w:tblGrid>
      <w:tr w:rsidR="005B486D" w:rsidRPr="00BB3674" w14:paraId="08E98732" w14:textId="77777777" w:rsidTr="00923041">
        <w:trPr>
          <w:trHeight w:hRule="exact" w:val="1701"/>
        </w:trPr>
        <w:tc>
          <w:tcPr>
            <w:tcW w:w="3663" w:type="pct"/>
            <w:shd w:val="clear" w:color="auto" w:fill="D55C19"/>
            <w:vAlign w:val="center"/>
          </w:tcPr>
          <w:p w14:paraId="7F02D16D" w14:textId="6809B646" w:rsidR="005B486D" w:rsidRPr="00BB3674" w:rsidRDefault="00AD0089" w:rsidP="00BB3674">
            <w:pPr>
              <w:spacing w:after="0"/>
              <w:rPr>
                <w:rFonts w:asciiTheme="majorHAnsi" w:hAnsiTheme="majorHAnsi" w:cstheme="majorHAnsi"/>
                <w:color w:val="FFFFFF" w:themeColor="background1"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72"/>
                <w:szCs w:val="72"/>
              </w:rPr>
              <w:t xml:space="preserve"> </w:t>
            </w:r>
            <w:r w:rsidR="00EA770D" w:rsidRPr="00EA770D">
              <w:rPr>
                <w:rFonts w:asciiTheme="majorHAnsi" w:hAnsiTheme="majorHAnsi" w:cstheme="majorHAnsi"/>
                <w:color w:val="FFFFFF" w:themeColor="background1"/>
                <w:sz w:val="72"/>
                <w:szCs w:val="72"/>
              </w:rPr>
              <w:t>Institutional Alignment</w:t>
            </w:r>
          </w:p>
        </w:tc>
        <w:tc>
          <w:tcPr>
            <w:tcW w:w="1337" w:type="pct"/>
            <w:shd w:val="clear" w:color="auto" w:fill="D55C19"/>
          </w:tcPr>
          <w:p w14:paraId="2A292E7F" w14:textId="77777777" w:rsidR="005B486D" w:rsidRPr="00BB3674" w:rsidRDefault="005B486D" w:rsidP="00BB3674">
            <w:pPr>
              <w:spacing w:before="120" w:after="120"/>
              <w:jc w:val="right"/>
              <w:rPr>
                <w:sz w:val="80"/>
                <w:szCs w:val="80"/>
              </w:rPr>
            </w:pPr>
            <w:r w:rsidRPr="00BB3674">
              <w:rPr>
                <w:noProof/>
                <w:sz w:val="80"/>
                <w:szCs w:val="80"/>
                <w:lang w:eastAsia="en-GB"/>
              </w:rPr>
              <w:drawing>
                <wp:inline distT="0" distB="0" distL="0" distR="0" wp14:anchorId="317A5ED4" wp14:editId="3E94B87E">
                  <wp:extent cx="1310092" cy="137355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g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2626" cy="137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6D" w14:paraId="1259CAA8" w14:textId="77777777" w:rsidTr="00923041">
        <w:trPr>
          <w:cantSplit/>
          <w:trHeight w:hRule="exact" w:val="170"/>
        </w:trPr>
        <w:tc>
          <w:tcPr>
            <w:tcW w:w="5000" w:type="pct"/>
            <w:gridSpan w:val="2"/>
          </w:tcPr>
          <w:p w14:paraId="01F44077" w14:textId="77777777" w:rsidR="005B486D" w:rsidRDefault="005B486D"/>
        </w:tc>
      </w:tr>
      <w:tr w:rsidR="005B486D" w14:paraId="02B29C27" w14:textId="77777777" w:rsidTr="00923041">
        <w:trPr>
          <w:trHeight w:hRule="exact" w:val="567"/>
        </w:trPr>
        <w:tc>
          <w:tcPr>
            <w:tcW w:w="5000" w:type="pct"/>
            <w:gridSpan w:val="2"/>
            <w:shd w:val="clear" w:color="auto" w:fill="E98300"/>
            <w:vAlign w:val="center"/>
          </w:tcPr>
          <w:p w14:paraId="19C05611" w14:textId="484EBBB8" w:rsidR="005B486D" w:rsidRPr="00F42A1B" w:rsidRDefault="00EA770D" w:rsidP="00902074">
            <w:pPr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36"/>
                <w:szCs w:val="36"/>
              </w:rPr>
            </w:pPr>
            <w:r w:rsidRPr="00F42A1B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Institutional Alignment </w:t>
            </w:r>
            <w:r w:rsidR="00231365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Documentation Checklist</w:t>
            </w:r>
          </w:p>
        </w:tc>
      </w:tr>
    </w:tbl>
    <w:p w14:paraId="4B488D6E" w14:textId="535D8631" w:rsidR="00231365" w:rsidRPr="00231365" w:rsidRDefault="00231365" w:rsidP="00902074">
      <w:pPr>
        <w:spacing w:before="120" w:after="120" w:line="276" w:lineRule="auto"/>
        <w:rPr>
          <w:rFonts w:cstheme="minorHAnsi"/>
          <w:sz w:val="21"/>
          <w:szCs w:val="21"/>
        </w:rPr>
      </w:pPr>
      <w:r w:rsidRPr="00231365">
        <w:rPr>
          <w:rFonts w:cstheme="minorHAnsi"/>
          <w:sz w:val="21"/>
          <w:szCs w:val="21"/>
        </w:rPr>
        <w:t xml:space="preserve">The checklist below outlines the institutional documentation for the partner institution </w:t>
      </w:r>
      <w:r w:rsidR="003D7B87">
        <w:rPr>
          <w:rFonts w:cstheme="minorHAnsi"/>
          <w:sz w:val="21"/>
          <w:szCs w:val="21"/>
        </w:rPr>
        <w:t xml:space="preserve">alignment </w:t>
      </w:r>
      <w:r w:rsidRPr="00231365">
        <w:rPr>
          <w:rFonts w:cstheme="minorHAnsi"/>
          <w:sz w:val="21"/>
          <w:szCs w:val="21"/>
        </w:rPr>
        <w:t xml:space="preserve">event. The documentation will be sent electronically to members of the institutional </w:t>
      </w:r>
      <w:r w:rsidR="003D7B87">
        <w:rPr>
          <w:rFonts w:cstheme="minorHAnsi"/>
          <w:sz w:val="21"/>
          <w:szCs w:val="21"/>
        </w:rPr>
        <w:t xml:space="preserve">alignment </w:t>
      </w:r>
      <w:r w:rsidRPr="00231365">
        <w:rPr>
          <w:rFonts w:cstheme="minorHAnsi"/>
          <w:sz w:val="21"/>
          <w:szCs w:val="21"/>
        </w:rPr>
        <w:t>panel prior to the event.</w:t>
      </w:r>
    </w:p>
    <w:p w14:paraId="3D86C15C" w14:textId="4E92228F" w:rsidR="00677141" w:rsidRPr="00677141" w:rsidRDefault="00231365" w:rsidP="00902074">
      <w:pPr>
        <w:pStyle w:val="Heading1"/>
        <w:spacing w:before="120" w:after="120"/>
        <w:rPr>
          <w:color w:val="D55C19"/>
        </w:rPr>
      </w:pPr>
      <w:r>
        <w:rPr>
          <w:color w:val="D55C19"/>
        </w:rPr>
        <w:t>Institutional Docume</w:t>
      </w:r>
      <w:r w:rsidR="00677141">
        <w:rPr>
          <w:color w:val="D55C19"/>
        </w:rPr>
        <w:t>n</w:t>
      </w:r>
      <w:r>
        <w:rPr>
          <w:color w:val="D55C19"/>
        </w:rPr>
        <w:t>tation</w:t>
      </w:r>
    </w:p>
    <w:tbl>
      <w:tblPr>
        <w:tblStyle w:val="GridTable4-Accent61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046"/>
        <w:gridCol w:w="2633"/>
      </w:tblGrid>
      <w:tr w:rsidR="00902074" w:rsidRPr="006C027A" w14:paraId="4682340B" w14:textId="77777777" w:rsidTr="009020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2F7A270B" w14:textId="77777777" w:rsidR="00902074" w:rsidRPr="006C027A" w:rsidRDefault="00902074" w:rsidP="00902074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>Documentation to be provided</w:t>
            </w:r>
          </w:p>
        </w:tc>
        <w:tc>
          <w:tcPr>
            <w:tcW w:w="2633" w:type="dxa"/>
          </w:tcPr>
          <w:p w14:paraId="2446ADB1" w14:textId="7808F94E" w:rsidR="00902074" w:rsidRPr="006C027A" w:rsidRDefault="00902074" w:rsidP="00902074">
            <w:pPr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902074" w:rsidRPr="003733D8" w14:paraId="4EBD80CD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FC1CABE" w14:textId="4FECE251" w:rsidR="00902074" w:rsidRPr="00D723FB" w:rsidRDefault="00F063B6" w:rsidP="00902074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>I</w:t>
            </w:r>
            <w:r w:rsidRPr="00F063B6">
              <w:rPr>
                <w:rFonts w:cstheme="minorHAnsi"/>
                <w:b w:val="0"/>
                <w:bCs w:val="0"/>
                <w:sz w:val="21"/>
                <w:szCs w:val="21"/>
              </w:rPr>
              <w:t>nstitution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s</w:t>
            </w:r>
            <w:r w:rsidRPr="00F063B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mission statement and operational plan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3519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4E31274C" w14:textId="049C0792" w:rsidR="00902074" w:rsidRPr="00430C50" w:rsidRDefault="00902074" w:rsidP="00902074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CBC3834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4F153229" w14:textId="5C9BAD3C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Institution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s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H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igher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E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ducation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S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trategy</w:t>
            </w:r>
            <w:r w:rsidR="00EF6237">
              <w:rPr>
                <w:rFonts w:cstheme="minorHAnsi"/>
                <w:b w:val="0"/>
                <w:bCs w:val="0"/>
                <w:sz w:val="21"/>
                <w:szCs w:val="21"/>
              </w:rPr>
              <w:t>, including Learning, Teaching and Assessment strategy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1267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7B321E2A" w14:textId="03F78958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D2AC621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2163E42" w14:textId="792F503A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F063B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List of HE courses offered by the institution, including student numbers for the past 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>3</w:t>
            </w:r>
            <w:r w:rsidRPr="00F063B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years</w:t>
            </w:r>
            <w:r w:rsidR="00EF62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broken down to show the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EF6237">
              <w:rPr>
                <w:rFonts w:cstheme="minorHAnsi"/>
                <w:b w:val="0"/>
                <w:bCs w:val="0"/>
                <w:sz w:val="21"/>
                <w:szCs w:val="21"/>
              </w:rPr>
              <w:t>number of applicants and the number of students admitted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r w:rsidR="00F82556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>Student</w:t>
            </w:r>
            <w:r w:rsidR="007F2CF0" w:rsidRPr="00D723F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retention, </w:t>
            </w:r>
            <w:proofErr w:type="gramStart"/>
            <w:r w:rsidR="007F2CF0" w:rsidRPr="00D723FB">
              <w:rPr>
                <w:rFonts w:cstheme="minorHAnsi"/>
                <w:b w:val="0"/>
                <w:bCs w:val="0"/>
                <w:sz w:val="21"/>
                <w:szCs w:val="21"/>
              </w:rPr>
              <w:t>progression</w:t>
            </w:r>
            <w:proofErr w:type="gramEnd"/>
            <w:r w:rsidR="007F2CF0" w:rsidRPr="00D723F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and achievement data for the past 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>3</w:t>
            </w:r>
            <w:r w:rsidR="007F2CF0" w:rsidRPr="00D723F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years, by course and year of study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761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2A5F180F" w14:textId="1F98C497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613EC22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9244A66" w14:textId="58200522" w:rsidR="00D723FB" w:rsidRPr="00F063B6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>Prospectus and other relevant publicity material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4550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00473048" w14:textId="5C95A35C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5CD42D3F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06AACE1" w14:textId="025437C1" w:rsidR="00D723FB" w:rsidRPr="00C71F48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Organisational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c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hart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0207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486B70D3" w14:textId="60799D88" w:rsidR="00D723FB" w:rsidRPr="00430C50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27E6996B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4E279093" w14:textId="5CD77DD5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>D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etails of key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h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igher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e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ducation staffing roles relating to the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p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artnership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and their contact details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47788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5EE23A62" w14:textId="5E376581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6D7AC06E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F9C0987" w14:textId="4D89A9E9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Details of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h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igher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e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ducation committee structures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(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or equivalent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); 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including membership and terms of reference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866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50266EF0" w14:textId="7D3B84BE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7D3FDF9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0C811CB" w14:textId="45696570" w:rsidR="00D723FB" w:rsidRPr="00C71F48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F063B6">
              <w:rPr>
                <w:rFonts w:cstheme="minorHAnsi"/>
                <w:b w:val="0"/>
                <w:bCs w:val="0"/>
                <w:sz w:val="21"/>
                <w:szCs w:val="21"/>
              </w:rPr>
              <w:t>Sample HE student and staff handbooks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204042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4B1FA399" w14:textId="196844EA" w:rsidR="00D723FB" w:rsidRPr="00430C50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08C930D3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5D1EFE61" w14:textId="26CB8CB1" w:rsid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Information on the proposed language of instruction and assessment for any programmes to be delivered under the arrangement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(international proposals only)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97999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0911BE96" w14:textId="7FE7F125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A82849A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6990440" w14:textId="1D565C05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proofErr w:type="gramStart"/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Complaints</w:t>
            </w:r>
            <w:proofErr w:type="gramEnd"/>
            <w:r w:rsidRPr="007C538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policy/procedure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77312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1744EE9C" w14:textId="596ED5C1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618BA259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4C28B9E" w14:textId="407D17E9" w:rsidR="00D723FB" w:rsidRPr="00C71F48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Equality and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D</w:t>
            </w:r>
            <w:r w:rsidRPr="00C71F48">
              <w:rPr>
                <w:rFonts w:cstheme="minorHAnsi"/>
                <w:b w:val="0"/>
                <w:bCs w:val="0"/>
                <w:sz w:val="21"/>
                <w:szCs w:val="21"/>
              </w:rPr>
              <w:t>iversity</w:t>
            </w:r>
            <w:r w:rsidRPr="007C538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policy/procedure</w:t>
            </w:r>
            <w:r w:rsidR="00EF62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and Disability statement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715356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6D7CA325" w14:textId="1B045B65" w:rsidR="00D723FB" w:rsidRPr="00430C50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26D7E6B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0D3EC057" w14:textId="0437041C" w:rsidR="00D723FB" w:rsidRPr="00D723FB" w:rsidRDefault="00EF6237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HE </w:t>
            </w:r>
            <w:r w:rsidR="00D723FB" w:rsidRPr="00D723FB">
              <w:rPr>
                <w:rFonts w:cstheme="minorHAnsi"/>
                <w:b w:val="0"/>
                <w:bCs w:val="0"/>
                <w:sz w:val="21"/>
                <w:szCs w:val="21"/>
              </w:rPr>
              <w:t>Staff recruitment and selection</w:t>
            </w:r>
            <w:r w:rsidR="00D723FB" w:rsidRPr="007C538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policy/procedure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93362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3B6590B7" w14:textId="7329EB86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EE9C0A3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11B60C9E" w14:textId="05E1CB85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CVs for all HE academic staff - full and part-time (outlining relevant qualifications, current and recent positions held, and relevant publications – maximum three sides of A4 paper)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60585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100EB2B0" w14:textId="2CFDE134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0E7BFD31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37BE79B5" w14:textId="348FF03C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902074">
              <w:rPr>
                <w:rFonts w:cstheme="minorHAnsi"/>
                <w:b w:val="0"/>
                <w:bCs w:val="0"/>
                <w:sz w:val="21"/>
                <w:szCs w:val="21"/>
              </w:rPr>
              <w:t>Staff Development</w:t>
            </w:r>
            <w:r w:rsidRPr="007C538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policy/procedure</w:t>
            </w:r>
            <w:r w:rsidR="00EF62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including staff apprais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>al</w:t>
            </w:r>
            <w:r w:rsidR="00EF6237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scheme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14093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214FD3C5" w14:textId="750027BB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5E6E0C74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E2385C9" w14:textId="6F35585D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Student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entry profiles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(including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gender, age,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ethnic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origin,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proofErr w:type="gramStart"/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disability</w:t>
            </w:r>
            <w:proofErr w:type="gramEnd"/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and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highest </w:t>
            </w: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lastRenderedPageBreak/>
              <w:t>qualification on entry)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4425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33D07039" w14:textId="36F340DD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29F989E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D366A62" w14:textId="44CD69B9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Information on the destination of graduates (employment, further training)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00945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5B9C34BA" w14:textId="2549B939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36C2C4A6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659619F" w14:textId="759680E2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Details of student record system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46939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5E03117D" w14:textId="54328D38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3E73AB2A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3EF9FEC3" w14:textId="3FC86D69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Examples of student transcripts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(if to be produced by the Partner Institution)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96121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17AF62F2" w14:textId="3FF384B7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28A1154D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7E2D54A0" w14:textId="6EEDE685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External review reports, such as QAA, HEFCE, Ofsted or PSRB reports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62135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2C147A35" w14:textId="7D5A1F1E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209342D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681B8513" w14:textId="6E2326A0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External examiner reports and associated correspondence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213104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02CD1E1F" w14:textId="031E26BF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6D0F8812" w14:textId="77777777" w:rsidTr="009020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32E909EF" w14:textId="3C8594CD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b w:val="0"/>
                <w:bCs w:val="0"/>
                <w:sz w:val="21"/>
                <w:szCs w:val="21"/>
              </w:rPr>
              <w:t>Student feedback</w:t>
            </w:r>
            <w:r w:rsidRPr="007C5388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policy/procedure</w:t>
            </w:r>
            <w:r w:rsidR="007F2CF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and student satisfaction data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0353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312ED78A" w14:textId="1F612E98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7FDAA835" w14:textId="77777777" w:rsidTr="009020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14:paraId="54FD2077" w14:textId="6A72AB40" w:rsidR="00D723FB" w:rsidRPr="00D723FB" w:rsidRDefault="00D723FB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723FB">
              <w:rPr>
                <w:rFonts w:cstheme="minorHAnsi"/>
                <w:b w:val="0"/>
                <w:bCs w:val="0"/>
                <w:sz w:val="21"/>
                <w:szCs w:val="21"/>
              </w:rPr>
              <w:t>Information on links with employers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74249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0DD357C4" w14:textId="50D7CF3E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1BD7A64" w14:textId="77777777" w:rsidR="00E74475" w:rsidRDefault="00E74475" w:rsidP="00E74475">
      <w:pPr>
        <w:spacing w:after="0"/>
        <w:jc w:val="both"/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</w:pPr>
    </w:p>
    <w:p w14:paraId="34D64E9C" w14:textId="11666F03" w:rsidR="00E74475" w:rsidRPr="00011F85" w:rsidRDefault="00E74475" w:rsidP="00E74475">
      <w:pPr>
        <w:spacing w:after="0"/>
        <w:jc w:val="both"/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</w:pPr>
      <w:r w:rsidRPr="00011F85"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  <w:t>Document review information</w:t>
      </w:r>
    </w:p>
    <w:tbl>
      <w:tblPr>
        <w:tblStyle w:val="GridTable4-Accent61"/>
        <w:tblW w:w="0" w:type="auto"/>
        <w:tblLook w:val="0480" w:firstRow="0" w:lastRow="0" w:firstColumn="1" w:lastColumn="0" w:noHBand="0" w:noVBand="1"/>
      </w:tblPr>
      <w:tblGrid>
        <w:gridCol w:w="2400"/>
        <w:gridCol w:w="5528"/>
      </w:tblGrid>
      <w:tr w:rsidR="00E74475" w:rsidRPr="008D2E7F" w14:paraId="1D6E4B0B" w14:textId="77777777" w:rsidTr="0043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1C928AD2" w14:textId="77777777" w:rsidR="00E74475" w:rsidRPr="008D2E7F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Document owner</w:t>
            </w:r>
          </w:p>
        </w:tc>
        <w:tc>
          <w:tcPr>
            <w:tcW w:w="5528" w:type="dxa"/>
            <w:hideMark/>
          </w:tcPr>
          <w:p w14:paraId="3CE44D17" w14:textId="77777777" w:rsidR="00E74475" w:rsidRPr="008D2E7F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Partnerships Team</w:t>
            </w:r>
            <w:r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, University of Essex</w:t>
            </w:r>
          </w:p>
        </w:tc>
      </w:tr>
      <w:tr w:rsidR="00E74475" w:rsidRPr="008D2E7F" w14:paraId="70DA1564" w14:textId="77777777" w:rsidTr="00D42BCD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B4196C0" w14:textId="77777777" w:rsidR="00E74475" w:rsidRPr="008D2E7F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Document author</w:t>
            </w:r>
          </w:p>
        </w:tc>
        <w:tc>
          <w:tcPr>
            <w:tcW w:w="5528" w:type="dxa"/>
            <w:hideMark/>
          </w:tcPr>
          <w:p w14:paraId="0E410E9B" w14:textId="7A5C21A1" w:rsidR="00E74475" w:rsidRPr="00D42BCD" w:rsidRDefault="00D42BCD" w:rsidP="00D42BC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20"/>
                <w:lang w:eastAsia="en-GB"/>
              </w:rPr>
            </w:pPr>
            <w:r>
              <w:rPr>
                <w:rFonts w:ascii="Arial" w:hAnsi="Arial" w:cs="Arial"/>
                <w:sz w:val="16"/>
                <w:szCs w:val="20"/>
                <w:lang w:eastAsia="en-GB"/>
              </w:rPr>
              <w:t>Danny O’Missenden, Partnerships Manager (Development and Oversight)</w:t>
            </w:r>
          </w:p>
        </w:tc>
      </w:tr>
      <w:tr w:rsidR="00E74475" w:rsidRPr="008D2E7F" w14:paraId="6F1FD61E" w14:textId="77777777" w:rsidTr="0043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973894C" w14:textId="77777777" w:rsidR="00E74475" w:rsidRPr="008D2E7F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Document last reviewed by</w:t>
            </w:r>
          </w:p>
        </w:tc>
        <w:tc>
          <w:tcPr>
            <w:tcW w:w="5528" w:type="dxa"/>
            <w:hideMark/>
          </w:tcPr>
          <w:p w14:paraId="60671F12" w14:textId="77777777" w:rsidR="00E74475" w:rsidRPr="008D2E7F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Danny O’Missenden</w:t>
            </w: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, Partnerships Manager</w:t>
            </w:r>
            <w:r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 xml:space="preserve"> (Development and Oversight)</w:t>
            </w:r>
          </w:p>
        </w:tc>
      </w:tr>
      <w:tr w:rsidR="00E74475" w:rsidRPr="008D2E7F" w14:paraId="7D9742BD" w14:textId="77777777" w:rsidTr="00430C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33664246" w14:textId="77777777" w:rsidR="00E74475" w:rsidRPr="008D2E7F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 xml:space="preserve">Date last reviewed </w:t>
            </w:r>
            <w:r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o</w:t>
            </w: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n</w:t>
            </w:r>
          </w:p>
        </w:tc>
        <w:tc>
          <w:tcPr>
            <w:tcW w:w="5528" w:type="dxa"/>
            <w:hideMark/>
          </w:tcPr>
          <w:p w14:paraId="75093731" w14:textId="0ACDFA6C" w:rsidR="00E74475" w:rsidRPr="008D2E7F" w:rsidRDefault="00902074" w:rsidP="00063F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August</w:t>
            </w:r>
            <w:r w:rsidR="00E74475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 xml:space="preserve"> 2020</w:t>
            </w:r>
          </w:p>
        </w:tc>
      </w:tr>
      <w:tr w:rsidR="00E74475" w:rsidRPr="008D2E7F" w14:paraId="09AD5A46" w14:textId="77777777" w:rsidTr="00430C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EE85B40" w14:textId="77777777" w:rsidR="00E74475" w:rsidRPr="008D2E7F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Review frequency</w:t>
            </w:r>
          </w:p>
        </w:tc>
        <w:tc>
          <w:tcPr>
            <w:tcW w:w="5528" w:type="dxa"/>
            <w:hideMark/>
          </w:tcPr>
          <w:p w14:paraId="23017334" w14:textId="77777777" w:rsidR="00E74475" w:rsidRPr="008D2E7F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8D2E7F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Annually</w:t>
            </w:r>
          </w:p>
        </w:tc>
      </w:tr>
    </w:tbl>
    <w:p w14:paraId="7CFDEF67" w14:textId="77777777" w:rsidR="00E74475" w:rsidRPr="00677141" w:rsidRDefault="00E74475" w:rsidP="00677141">
      <w:pPr>
        <w:tabs>
          <w:tab w:val="left" w:pos="2040"/>
        </w:tabs>
        <w:rPr>
          <w:rFonts w:cstheme="minorHAnsi"/>
          <w:sz w:val="22"/>
        </w:rPr>
      </w:pPr>
    </w:p>
    <w:sectPr w:rsidR="00E74475" w:rsidRPr="00677141" w:rsidSect="00430C50">
      <w:pgSz w:w="11906" w:h="16838"/>
      <w:pgMar w:top="720" w:right="720" w:bottom="567" w:left="720" w:header="708" w:footer="708" w:gutter="0"/>
      <w:pgBorders w:offsetFrom="page">
        <w:top w:val="single" w:sz="4" w:space="24" w:color="A6A6A6" w:themeColor="background1" w:themeShade="A6"/>
        <w:left w:val="single" w:sz="4" w:space="23" w:color="A6A6A6" w:themeColor="background1" w:themeShade="A6"/>
        <w:bottom w:val="single" w:sz="4" w:space="24" w:color="A6A6A6" w:themeColor="background1" w:themeShade="A6"/>
        <w:right w:val="single" w:sz="4" w:space="23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07F21" w14:textId="77777777" w:rsidR="00934BF0" w:rsidRDefault="00934BF0" w:rsidP="00231365">
      <w:pPr>
        <w:spacing w:after="0"/>
      </w:pPr>
      <w:r>
        <w:separator/>
      </w:r>
    </w:p>
  </w:endnote>
  <w:endnote w:type="continuationSeparator" w:id="0">
    <w:p w14:paraId="4E8A2593" w14:textId="77777777" w:rsidR="00934BF0" w:rsidRDefault="00934BF0" w:rsidP="0023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01D4" w14:textId="77777777" w:rsidR="00934BF0" w:rsidRDefault="00934BF0" w:rsidP="00231365">
      <w:pPr>
        <w:spacing w:after="0"/>
      </w:pPr>
      <w:r>
        <w:separator/>
      </w:r>
    </w:p>
  </w:footnote>
  <w:footnote w:type="continuationSeparator" w:id="0">
    <w:p w14:paraId="6C3386C7" w14:textId="77777777" w:rsidR="00934BF0" w:rsidRDefault="00934BF0" w:rsidP="002313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A0B18"/>
    <w:multiLevelType w:val="hybridMultilevel"/>
    <w:tmpl w:val="638C609C"/>
    <w:lvl w:ilvl="0" w:tplc="DC20453E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D55C19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E666D"/>
    <w:multiLevelType w:val="hybridMultilevel"/>
    <w:tmpl w:val="D1AC6476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318F"/>
    <w:multiLevelType w:val="hybridMultilevel"/>
    <w:tmpl w:val="FC9EC788"/>
    <w:lvl w:ilvl="0" w:tplc="50DC7F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70D"/>
    <w:multiLevelType w:val="hybridMultilevel"/>
    <w:tmpl w:val="36EC464C"/>
    <w:lvl w:ilvl="0" w:tplc="ED7AF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81A65"/>
    <w:multiLevelType w:val="hybridMultilevel"/>
    <w:tmpl w:val="544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137DA"/>
    <w:multiLevelType w:val="hybridMultilevel"/>
    <w:tmpl w:val="833068E0"/>
    <w:lvl w:ilvl="0" w:tplc="6AF83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156B"/>
    <w:multiLevelType w:val="hybridMultilevel"/>
    <w:tmpl w:val="422E6F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0D420D"/>
    <w:multiLevelType w:val="hybridMultilevel"/>
    <w:tmpl w:val="988C9E98"/>
    <w:lvl w:ilvl="0" w:tplc="D85CF5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7A87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57136C"/>
    <w:multiLevelType w:val="hybridMultilevel"/>
    <w:tmpl w:val="8988AE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F6B46"/>
    <w:multiLevelType w:val="hybridMultilevel"/>
    <w:tmpl w:val="FB2A0334"/>
    <w:lvl w:ilvl="0" w:tplc="4150F9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86D"/>
    <w:rsid w:val="00015698"/>
    <w:rsid w:val="0008128B"/>
    <w:rsid w:val="0009359E"/>
    <w:rsid w:val="00116A9D"/>
    <w:rsid w:val="00170A02"/>
    <w:rsid w:val="001756AB"/>
    <w:rsid w:val="001C270C"/>
    <w:rsid w:val="001D74B7"/>
    <w:rsid w:val="00207E38"/>
    <w:rsid w:val="00227E66"/>
    <w:rsid w:val="00231365"/>
    <w:rsid w:val="002406C7"/>
    <w:rsid w:val="00246C48"/>
    <w:rsid w:val="0025420A"/>
    <w:rsid w:val="00260E32"/>
    <w:rsid w:val="002B233B"/>
    <w:rsid w:val="002C4C21"/>
    <w:rsid w:val="002C7A83"/>
    <w:rsid w:val="002F3FBA"/>
    <w:rsid w:val="003733D8"/>
    <w:rsid w:val="00386A75"/>
    <w:rsid w:val="00390255"/>
    <w:rsid w:val="003B56C1"/>
    <w:rsid w:val="003D7B87"/>
    <w:rsid w:val="0042790A"/>
    <w:rsid w:val="00430C50"/>
    <w:rsid w:val="00455610"/>
    <w:rsid w:val="00485246"/>
    <w:rsid w:val="004910F6"/>
    <w:rsid w:val="00491835"/>
    <w:rsid w:val="00537DB7"/>
    <w:rsid w:val="005B486D"/>
    <w:rsid w:val="00636D0A"/>
    <w:rsid w:val="0066739D"/>
    <w:rsid w:val="00677141"/>
    <w:rsid w:val="006B60C3"/>
    <w:rsid w:val="006C027A"/>
    <w:rsid w:val="006D0907"/>
    <w:rsid w:val="0071592A"/>
    <w:rsid w:val="00761F5B"/>
    <w:rsid w:val="007C5388"/>
    <w:rsid w:val="007F1DBB"/>
    <w:rsid w:val="007F2CF0"/>
    <w:rsid w:val="008076C8"/>
    <w:rsid w:val="00860883"/>
    <w:rsid w:val="0087337D"/>
    <w:rsid w:val="0089307E"/>
    <w:rsid w:val="008B01DB"/>
    <w:rsid w:val="008B098A"/>
    <w:rsid w:val="00902074"/>
    <w:rsid w:val="00923041"/>
    <w:rsid w:val="00926241"/>
    <w:rsid w:val="00934BF0"/>
    <w:rsid w:val="0099301F"/>
    <w:rsid w:val="009C5CF7"/>
    <w:rsid w:val="009E513D"/>
    <w:rsid w:val="009F6EAA"/>
    <w:rsid w:val="00A32B42"/>
    <w:rsid w:val="00A67901"/>
    <w:rsid w:val="00A779C7"/>
    <w:rsid w:val="00A96C56"/>
    <w:rsid w:val="00AC4F0C"/>
    <w:rsid w:val="00AD0089"/>
    <w:rsid w:val="00AD2BBB"/>
    <w:rsid w:val="00AD3EA3"/>
    <w:rsid w:val="00B617D6"/>
    <w:rsid w:val="00B8237B"/>
    <w:rsid w:val="00B91AB1"/>
    <w:rsid w:val="00BB3674"/>
    <w:rsid w:val="00BC556A"/>
    <w:rsid w:val="00BF2500"/>
    <w:rsid w:val="00C41879"/>
    <w:rsid w:val="00C6435E"/>
    <w:rsid w:val="00C71F48"/>
    <w:rsid w:val="00CA1118"/>
    <w:rsid w:val="00D06199"/>
    <w:rsid w:val="00D42BCD"/>
    <w:rsid w:val="00D45820"/>
    <w:rsid w:val="00D723FB"/>
    <w:rsid w:val="00DE4596"/>
    <w:rsid w:val="00E02815"/>
    <w:rsid w:val="00E133A7"/>
    <w:rsid w:val="00E16D21"/>
    <w:rsid w:val="00E42C66"/>
    <w:rsid w:val="00E71139"/>
    <w:rsid w:val="00E74475"/>
    <w:rsid w:val="00EA770D"/>
    <w:rsid w:val="00EC47B1"/>
    <w:rsid w:val="00EE6D7C"/>
    <w:rsid w:val="00EF6237"/>
    <w:rsid w:val="00F063B6"/>
    <w:rsid w:val="00F1791E"/>
    <w:rsid w:val="00F42A1B"/>
    <w:rsid w:val="00F82556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8BDD"/>
  <w15:docId w15:val="{2BE64CD2-6228-41E3-8087-B0F1DDF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B"/>
    <w:pPr>
      <w:spacing w:after="2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6D"/>
    <w:pPr>
      <w:keepNext/>
      <w:keepLines/>
      <w:spacing w:before="240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6D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EAA"/>
    <w:pPr>
      <w:keepNext/>
      <w:keepLines/>
      <w:spacing w:before="200"/>
      <w:outlineLvl w:val="2"/>
    </w:pPr>
    <w:rPr>
      <w:rFonts w:eastAsiaTheme="majorEastAsia" w:cstheme="minorHAnsi"/>
      <w:b/>
      <w:bCs/>
      <w:color w:val="A9006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EAA"/>
    <w:pPr>
      <w:keepNext/>
      <w:keepLines/>
      <w:spacing w:before="200"/>
      <w:outlineLvl w:val="3"/>
    </w:pPr>
    <w:rPr>
      <w:rFonts w:eastAsiaTheme="majorEastAsia" w:cstheme="minorHAnsi"/>
      <w:b/>
      <w:bCs/>
      <w:i/>
      <w:iCs/>
      <w:color w:val="A9006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6D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86D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EAA"/>
    <w:rPr>
      <w:rFonts w:eastAsiaTheme="majorEastAsia" w:cstheme="minorHAnsi"/>
      <w:b/>
      <w:bCs/>
      <w:color w:val="A90061"/>
    </w:rPr>
  </w:style>
  <w:style w:type="character" w:customStyle="1" w:styleId="Heading4Char">
    <w:name w:val="Heading 4 Char"/>
    <w:basedOn w:val="DefaultParagraphFont"/>
    <w:link w:val="Heading4"/>
    <w:uiPriority w:val="9"/>
    <w:rsid w:val="009F6EAA"/>
    <w:rPr>
      <w:rFonts w:eastAsiaTheme="majorEastAsia" w:cstheme="minorHAnsi"/>
      <w:b/>
      <w:bCs/>
      <w:i/>
      <w:iCs/>
      <w:color w:val="A90061"/>
      <w:sz w:val="20"/>
    </w:rPr>
  </w:style>
  <w:style w:type="character" w:styleId="Emphasis">
    <w:name w:val="Emphasis"/>
    <w:basedOn w:val="DefaultParagraphFont"/>
    <w:uiPriority w:val="20"/>
    <w:qFormat/>
    <w:rsid w:val="00B8237B"/>
    <w:rPr>
      <w:i/>
      <w:iCs/>
    </w:rPr>
  </w:style>
  <w:style w:type="paragraph" w:styleId="NoSpacing">
    <w:name w:val="No Spacing"/>
    <w:basedOn w:val="Normal"/>
    <w:uiPriority w:val="1"/>
    <w:qFormat/>
    <w:rsid w:val="00B8237B"/>
    <w:pPr>
      <w:spacing w:after="0"/>
    </w:pPr>
  </w:style>
  <w:style w:type="paragraph" w:styleId="ListParagraph">
    <w:name w:val="List Paragraph"/>
    <w:basedOn w:val="Normal"/>
    <w:uiPriority w:val="34"/>
    <w:qFormat/>
    <w:rsid w:val="00B8237B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8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255"/>
    <w:rPr>
      <w:color w:val="0000FF"/>
      <w:u w:val="single"/>
    </w:rPr>
  </w:style>
  <w:style w:type="table" w:customStyle="1" w:styleId="GridTable5Dark-Accent61">
    <w:name w:val="Grid Table 5 Dark - Accent 61"/>
    <w:basedOn w:val="TableNormal"/>
    <w:uiPriority w:val="50"/>
    <w:rsid w:val="00260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C1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C1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52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365"/>
    <w:pPr>
      <w:spacing w:after="0"/>
    </w:pPr>
    <w:rPr>
      <w:rFonts w:eastAsiaTheme="minorEastAsia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365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13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14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141"/>
    <w:rPr>
      <w:sz w:val="20"/>
    </w:rPr>
  </w:style>
  <w:style w:type="character" w:customStyle="1" w:styleId="Style1">
    <w:name w:val="Style1"/>
    <w:basedOn w:val="DefaultParagraphFont"/>
    <w:uiPriority w:val="1"/>
    <w:rsid w:val="0066739D"/>
    <w:rPr>
      <w:rFonts w:ascii="Arial" w:hAnsi="Arial"/>
      <w:color w:val="auto"/>
      <w:sz w:val="21"/>
    </w:rPr>
  </w:style>
  <w:style w:type="table" w:customStyle="1" w:styleId="GridTable4-Accent61">
    <w:name w:val="Grid Table 4 - Accent 61"/>
    <w:basedOn w:val="TableNormal"/>
    <w:uiPriority w:val="49"/>
    <w:rsid w:val="00430C5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87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use styl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2FC702C-D8BB-4239-BA53-7817575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Brooke, Debbie</dc:creator>
  <cp:lastModifiedBy>Frost, Rachel M</cp:lastModifiedBy>
  <cp:revision>5</cp:revision>
  <dcterms:created xsi:type="dcterms:W3CDTF">2020-10-19T08:13:00Z</dcterms:created>
  <dcterms:modified xsi:type="dcterms:W3CDTF">2021-08-10T14:46:00Z</dcterms:modified>
</cp:coreProperties>
</file>